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DB5" w:rsidRDefault="00346DB5">
      <w:pPr>
        <w:tabs>
          <w:tab w:val="center" w:pos="4680"/>
        </w:tabs>
        <w:jc w:val="both"/>
        <w:rPr>
          <w:b/>
          <w:lang w:val="en-GB"/>
        </w:rPr>
      </w:pPr>
      <w:bookmarkStart w:id="0" w:name="_GoBack"/>
      <w:bookmarkEnd w:id="0"/>
      <w:r>
        <w:rPr>
          <w:lang w:val="en-GB"/>
        </w:rPr>
        <w:tab/>
      </w:r>
      <w:r>
        <w:rPr>
          <w:b/>
          <w:sz w:val="28"/>
          <w:lang w:val="en-GB"/>
        </w:rPr>
        <w:t>THE CORPORATION OF THE CITY OF GUELPH</w:t>
      </w:r>
    </w:p>
    <w:p w:rsidR="00346DB5" w:rsidRDefault="00346DB5">
      <w:pPr>
        <w:jc w:val="both"/>
        <w:rPr>
          <w:lang w:val="en-GB"/>
        </w:rPr>
      </w:pPr>
    </w:p>
    <w:p w:rsidR="00346DB5" w:rsidRDefault="00346DB5">
      <w:pPr>
        <w:jc w:val="both"/>
        <w:rPr>
          <w:lang w:val="en-GB"/>
        </w:rPr>
      </w:pPr>
    </w:p>
    <w:p w:rsidR="00346DB5" w:rsidRDefault="00346DB5">
      <w:pPr>
        <w:ind w:left="5040"/>
        <w:jc w:val="both"/>
        <w:rPr>
          <w:b/>
          <w:lang w:val="en-GB"/>
        </w:rPr>
      </w:pPr>
      <w:r>
        <w:rPr>
          <w:b/>
          <w:lang w:val="en-GB"/>
        </w:rPr>
        <w:t>By-law Number (20</w:t>
      </w:r>
      <w:r w:rsidR="00F6467B">
        <w:rPr>
          <w:b/>
          <w:lang w:val="en-GB"/>
        </w:rPr>
        <w:t>13</w:t>
      </w:r>
      <w:r w:rsidR="00FD1EF0">
        <w:rPr>
          <w:b/>
          <w:lang w:val="en-GB"/>
        </w:rPr>
        <w:t>)-19678</w:t>
      </w:r>
    </w:p>
    <w:p w:rsidR="00346DB5" w:rsidRDefault="00346DB5">
      <w:pPr>
        <w:jc w:val="both"/>
        <w:rPr>
          <w:lang w:val="en-GB"/>
        </w:rPr>
      </w:pPr>
    </w:p>
    <w:p w:rsidR="00346DB5" w:rsidRPr="00F9516C" w:rsidRDefault="00346DB5" w:rsidP="001B616C">
      <w:pPr>
        <w:ind w:left="5040"/>
        <w:jc w:val="both"/>
        <w:rPr>
          <w:lang w:val="en-GB"/>
        </w:rPr>
      </w:pPr>
      <w:r>
        <w:rPr>
          <w:lang w:val="en-GB"/>
        </w:rPr>
        <w:t xml:space="preserve">A by-law to amend By-law Number (1995)-14864, as amended, known as the Zoning By-law for the City of Guelph as it affects property known municipally as </w:t>
      </w:r>
      <w:r w:rsidR="00F6467B">
        <w:rPr>
          <w:lang w:val="en-GB"/>
        </w:rPr>
        <w:t>716 Gordon Street</w:t>
      </w:r>
      <w:r w:rsidR="00F9516C">
        <w:rPr>
          <w:lang w:val="en-GB"/>
        </w:rPr>
        <w:t xml:space="preserve"> </w:t>
      </w:r>
      <w:r w:rsidR="0086081D">
        <w:rPr>
          <w:lang w:val="en-GB"/>
        </w:rPr>
        <w:t>and legally described as</w:t>
      </w:r>
      <w:r w:rsidR="00F9516C">
        <w:rPr>
          <w:lang w:val="en-GB"/>
        </w:rPr>
        <w:t xml:space="preserve"> </w:t>
      </w:r>
      <w:r w:rsidR="0086081D" w:rsidRPr="00657A1B">
        <w:rPr>
          <w:lang w:val="en-GB"/>
        </w:rPr>
        <w:t>Part of Block A,</w:t>
      </w:r>
      <w:r w:rsidR="00E37CE3">
        <w:rPr>
          <w:lang w:val="en-GB"/>
        </w:rPr>
        <w:t xml:space="preserve"> </w:t>
      </w:r>
      <w:r w:rsidR="0086081D" w:rsidRPr="00657A1B">
        <w:rPr>
          <w:lang w:val="en-GB"/>
        </w:rPr>
        <w:t>Registered Plan 552</w:t>
      </w:r>
      <w:r w:rsidR="0086081D">
        <w:rPr>
          <w:lang w:val="en-GB"/>
        </w:rPr>
        <w:t>,</w:t>
      </w:r>
      <w:r w:rsidR="00883B21">
        <w:rPr>
          <w:lang w:val="en-GB"/>
        </w:rPr>
        <w:t>(File</w:t>
      </w:r>
      <w:r w:rsidR="001B616C">
        <w:rPr>
          <w:lang w:val="en-GB"/>
        </w:rPr>
        <w:t xml:space="preserve"> </w:t>
      </w:r>
      <w:r w:rsidR="00883B21">
        <w:rPr>
          <w:lang w:val="en-GB"/>
        </w:rPr>
        <w:t>OP1001/ZC1010)</w:t>
      </w:r>
      <w:r w:rsidR="00F86CF7">
        <w:rPr>
          <w:lang w:val="en-GB"/>
        </w:rPr>
        <w:t>(OMB file PL111341</w:t>
      </w:r>
      <w:r w:rsidR="00F9516C">
        <w:rPr>
          <w:lang w:val="en-GB"/>
        </w:rPr>
        <w:t>)</w:t>
      </w:r>
    </w:p>
    <w:p w:rsidR="00F20F2B" w:rsidRDefault="00F20F2B">
      <w:pPr>
        <w:ind w:firstLine="720"/>
        <w:jc w:val="both"/>
        <w:rPr>
          <w:b/>
          <w:bCs/>
        </w:rPr>
      </w:pPr>
    </w:p>
    <w:p w:rsidR="00F20F2B" w:rsidRDefault="006C5E3B" w:rsidP="000C6280">
      <w:pPr>
        <w:ind w:firstLine="720"/>
        <w:jc w:val="both"/>
      </w:pPr>
      <w:r w:rsidRPr="006C5E3B">
        <w:rPr>
          <w:b/>
          <w:bCs/>
        </w:rPr>
        <w:t>WHEREAS</w:t>
      </w:r>
      <w:r w:rsidRPr="006C5E3B">
        <w:t xml:space="preserve"> the Ontario Municipal Board </w:t>
      </w:r>
      <w:r w:rsidR="007A60E5">
        <w:t>issued</w:t>
      </w:r>
      <w:r w:rsidR="00F9516C">
        <w:t xml:space="preserve"> a</w:t>
      </w:r>
      <w:r w:rsidR="000B345B">
        <w:t>n</w:t>
      </w:r>
      <w:r w:rsidR="00F9516C">
        <w:t xml:space="preserve"> </w:t>
      </w:r>
      <w:r w:rsidR="00E37CE3">
        <w:t>Order</w:t>
      </w:r>
      <w:r w:rsidR="00F9516C">
        <w:t xml:space="preserve"> </w:t>
      </w:r>
      <w:r w:rsidR="00990284">
        <w:t xml:space="preserve">PL111340 </w:t>
      </w:r>
      <w:r w:rsidR="00F9516C">
        <w:t xml:space="preserve">on August 29, 2013, </w:t>
      </w:r>
      <w:r w:rsidRPr="006C5E3B">
        <w:t xml:space="preserve"> to amend City of Guelph By-law (1995) - 14864, as amended, pursuant to Section 34 of the Planning Act, R.S.O. 1990;</w:t>
      </w:r>
    </w:p>
    <w:p w:rsidR="006004D6" w:rsidRPr="006004D6" w:rsidRDefault="006004D6" w:rsidP="000C6280">
      <w:pPr>
        <w:jc w:val="both"/>
      </w:pPr>
    </w:p>
    <w:p w:rsidR="00E37CE3" w:rsidRDefault="006C5E3B" w:rsidP="000C6280">
      <w:pPr>
        <w:ind w:firstLine="720"/>
        <w:jc w:val="both"/>
        <w:rPr>
          <w:b/>
          <w:bCs/>
        </w:rPr>
      </w:pPr>
      <w:r w:rsidRPr="006C5E3B">
        <w:rPr>
          <w:b/>
          <w:bCs/>
        </w:rPr>
        <w:t>NOW THEREFORE T</w:t>
      </w:r>
      <w:r w:rsidR="00E37CE3">
        <w:rPr>
          <w:b/>
          <w:bCs/>
        </w:rPr>
        <w:t>HAT</w:t>
      </w:r>
      <w:r w:rsidR="0050186A">
        <w:rPr>
          <w:b/>
          <w:bCs/>
        </w:rPr>
        <w:t xml:space="preserve"> THE FOLLOWING BE ENACTED:</w:t>
      </w:r>
      <w:r w:rsidRPr="006C5E3B">
        <w:rPr>
          <w:b/>
          <w:bCs/>
        </w:rPr>
        <w:t xml:space="preserve"> </w:t>
      </w:r>
    </w:p>
    <w:p w:rsidR="006A04B4" w:rsidRDefault="006A04B4" w:rsidP="00945CE7">
      <w:pPr>
        <w:jc w:val="both"/>
        <w:rPr>
          <w:lang w:val="en-GB"/>
        </w:rPr>
      </w:pPr>
    </w:p>
    <w:p w:rsidR="00657A1B" w:rsidRDefault="00346DB5" w:rsidP="000C6280">
      <w:pPr>
        <w:pStyle w:val="ListParagraph"/>
        <w:numPr>
          <w:ilvl w:val="0"/>
          <w:numId w:val="1"/>
        </w:numPr>
        <w:tabs>
          <w:tab w:val="left" w:pos="-1440"/>
        </w:tabs>
        <w:jc w:val="both"/>
        <w:rPr>
          <w:lang w:val="en-GB"/>
        </w:rPr>
      </w:pPr>
      <w:r w:rsidRPr="00657A1B">
        <w:rPr>
          <w:lang w:val="en-GB"/>
        </w:rPr>
        <w:t xml:space="preserve">By-law Number (1995)-14864, as amended, is hereby further amended by transferring property described as </w:t>
      </w:r>
      <w:r w:rsidR="00776557" w:rsidRPr="00657A1B">
        <w:rPr>
          <w:lang w:val="en-GB"/>
        </w:rPr>
        <w:t>Part of Block A, Registered Plan 552, City of Guelph</w:t>
      </w:r>
      <w:r w:rsidR="00677758" w:rsidRPr="00657A1B">
        <w:rPr>
          <w:lang w:val="en-GB"/>
        </w:rPr>
        <w:t xml:space="preserve"> and municipally known as 716 Gordon Street </w:t>
      </w:r>
      <w:r w:rsidR="00883B21" w:rsidRPr="00657A1B">
        <w:rPr>
          <w:lang w:val="en-GB"/>
        </w:rPr>
        <w:t>from the existing SC.1-11 (Specialized Service Commercial) Zone to a new R.4B-14 (Specialized Apartment Residential) Zone to permit a post-secondary school residence</w:t>
      </w:r>
      <w:r w:rsidR="00657A1B" w:rsidRPr="00657A1B">
        <w:rPr>
          <w:lang w:val="en-GB"/>
        </w:rPr>
        <w:t>.</w:t>
      </w:r>
    </w:p>
    <w:p w:rsidR="00657A1B" w:rsidRDefault="00657A1B" w:rsidP="000C6280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657A1B" w:rsidRDefault="00657A1B" w:rsidP="000C6280">
      <w:pPr>
        <w:pStyle w:val="ListParagraph"/>
        <w:numPr>
          <w:ilvl w:val="0"/>
          <w:numId w:val="1"/>
        </w:numPr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>Section 5.4.3.2 of B</w:t>
      </w:r>
      <w:r w:rsidRPr="00657A1B">
        <w:rPr>
          <w:lang w:val="en-GB"/>
        </w:rPr>
        <w:t>y-law Number (1995)-14864</w:t>
      </w:r>
      <w:r>
        <w:rPr>
          <w:lang w:val="en-GB"/>
        </w:rPr>
        <w:t>, as amended, is hereby further amended by adding a new subsection 5.4.3.2.14:</w:t>
      </w:r>
    </w:p>
    <w:p w:rsidR="003C76DF" w:rsidRPr="003C76DF" w:rsidRDefault="003C76DF" w:rsidP="000C6280">
      <w:pPr>
        <w:pStyle w:val="ListParagraph"/>
        <w:jc w:val="both"/>
        <w:rPr>
          <w:lang w:val="en-GB"/>
        </w:rPr>
      </w:pP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lang w:val="en-GB"/>
        </w:rPr>
      </w:pPr>
      <w:r>
        <w:rPr>
          <w:lang w:val="en-GB"/>
        </w:rPr>
        <w:t>5.4.3.2.14</w:t>
      </w:r>
      <w:r>
        <w:rPr>
          <w:lang w:val="en-GB"/>
        </w:rPr>
        <w:tab/>
      </w:r>
      <w:r w:rsidRPr="003C76DF">
        <w:rPr>
          <w:b/>
          <w:u w:val="single"/>
          <w:lang w:val="en-GB"/>
        </w:rPr>
        <w:t>R.4B-14</w:t>
      </w: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>716 Gordon Street</w:t>
      </w:r>
    </w:p>
    <w:p w:rsidR="00F20F2B" w:rsidRDefault="003C76DF" w:rsidP="000C6280">
      <w:pPr>
        <w:pStyle w:val="ListParagraph"/>
        <w:tabs>
          <w:tab w:val="left" w:pos="-1440"/>
          <w:tab w:val="left" w:pos="2552"/>
        </w:tabs>
        <w:ind w:left="2552"/>
        <w:jc w:val="both"/>
        <w:rPr>
          <w:lang w:val="en-GB"/>
        </w:rPr>
      </w:pPr>
      <w:r>
        <w:rPr>
          <w:lang w:val="en-GB"/>
        </w:rPr>
        <w:t>As shown on Defined Area Map Number 40</w:t>
      </w:r>
      <w:r w:rsidR="004B4A19">
        <w:rPr>
          <w:lang w:val="en-GB"/>
        </w:rPr>
        <w:t xml:space="preserve"> of Schedule ‘A’ of this by-law</w:t>
      </w: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lang w:val="en-GB"/>
        </w:rPr>
      </w:pP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lang w:val="en-GB"/>
        </w:rPr>
      </w:pPr>
      <w:r>
        <w:rPr>
          <w:lang w:val="en-GB"/>
        </w:rPr>
        <w:t>5.4.3.2.14.1</w:t>
      </w:r>
      <w:r>
        <w:rPr>
          <w:lang w:val="en-GB"/>
        </w:rPr>
        <w:tab/>
      </w:r>
      <w:r w:rsidRPr="0084154B">
        <w:rPr>
          <w:u w:val="single"/>
          <w:lang w:val="en-GB"/>
        </w:rPr>
        <w:t xml:space="preserve">Permitted </w:t>
      </w:r>
      <w:r w:rsidRPr="004B4A19">
        <w:rPr>
          <w:b/>
          <w:i/>
          <w:u w:val="single"/>
          <w:lang w:val="en-GB"/>
        </w:rPr>
        <w:t>Uses</w:t>
      </w: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 xml:space="preserve">Despite Section 5.4.1.2, the following uses shall be permitted: </w:t>
      </w: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b/>
          <w:i/>
        </w:rPr>
      </w:pPr>
      <w:r>
        <w:rPr>
          <w:lang w:val="en-GB"/>
        </w:rPr>
        <w:tab/>
      </w:r>
      <w:r w:rsidRPr="003C76DF">
        <w:rPr>
          <w:b/>
          <w:i/>
        </w:rPr>
        <w:t>Post-Secondary School Residence</w:t>
      </w: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b/>
          <w:i/>
        </w:rPr>
      </w:pPr>
      <w:r>
        <w:rPr>
          <w:b/>
          <w:i/>
        </w:rPr>
        <w:tab/>
      </w:r>
      <w:r w:rsidRPr="003C76DF">
        <w:rPr>
          <w:b/>
          <w:i/>
        </w:rPr>
        <w:t>Restaurant</w:t>
      </w:r>
    </w:p>
    <w:p w:rsidR="003C76DF" w:rsidRDefault="003C76DF" w:rsidP="000C6280">
      <w:pPr>
        <w:pStyle w:val="ListParagraph"/>
        <w:tabs>
          <w:tab w:val="left" w:pos="-1440"/>
          <w:tab w:val="left" w:pos="2552"/>
        </w:tabs>
        <w:jc w:val="both"/>
        <w:rPr>
          <w:b/>
          <w:i/>
        </w:rPr>
      </w:pPr>
      <w:r>
        <w:rPr>
          <w:b/>
          <w:i/>
        </w:rPr>
        <w:tab/>
      </w:r>
      <w:r w:rsidRPr="003C76DF">
        <w:rPr>
          <w:b/>
          <w:i/>
        </w:rPr>
        <w:t>Convenience Store</w:t>
      </w:r>
    </w:p>
    <w:p w:rsidR="000A2DF5" w:rsidRDefault="003C76DF" w:rsidP="000C6280">
      <w:pPr>
        <w:pStyle w:val="ListParagraph"/>
        <w:tabs>
          <w:tab w:val="left" w:pos="-1440"/>
          <w:tab w:val="left" w:pos="2552"/>
        </w:tabs>
        <w:jc w:val="both"/>
      </w:pPr>
      <w:r>
        <w:rPr>
          <w:b/>
          <w:i/>
        </w:rPr>
        <w:tab/>
      </w:r>
      <w:r w:rsidRPr="003C76DF">
        <w:rPr>
          <w:b/>
          <w:i/>
        </w:rPr>
        <w:t>Accessory Uses</w:t>
      </w:r>
      <w:r w:rsidRPr="00FE37EB">
        <w:t xml:space="preserve"> in accordance with Section 4.23</w:t>
      </w:r>
    </w:p>
    <w:p w:rsidR="000A2DF5" w:rsidRDefault="000A2DF5" w:rsidP="000C6280">
      <w:pPr>
        <w:pStyle w:val="ListParagraph"/>
        <w:tabs>
          <w:tab w:val="left" w:pos="-1440"/>
        </w:tabs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</w:p>
    <w:p w:rsidR="000A2DF5" w:rsidRDefault="000A2DF5" w:rsidP="000C6280">
      <w:pPr>
        <w:pStyle w:val="ListParagraph"/>
        <w:tabs>
          <w:tab w:val="left" w:pos="-1440"/>
          <w:tab w:val="left" w:pos="2552"/>
        </w:tabs>
        <w:jc w:val="both"/>
        <w:rPr>
          <w:u w:val="single"/>
        </w:rPr>
      </w:pPr>
      <w:r w:rsidRPr="005F0A26">
        <w:t>5.4.3.2.14.1</w:t>
      </w:r>
      <w:r w:rsidR="0084154B">
        <w:t>.1</w:t>
      </w:r>
      <w:r w:rsidR="0084154B">
        <w:tab/>
      </w:r>
      <w:r w:rsidRPr="000A2DF5">
        <w:rPr>
          <w:u w:val="single"/>
        </w:rPr>
        <w:t>Definition</w:t>
      </w:r>
      <w:r w:rsidR="00CA4494">
        <w:rPr>
          <w:u w:val="single"/>
        </w:rPr>
        <w:t>:</w:t>
      </w:r>
    </w:p>
    <w:p w:rsidR="00CA4494" w:rsidRDefault="000A2DF5" w:rsidP="000C6280">
      <w:pPr>
        <w:pStyle w:val="ListParagraph"/>
        <w:tabs>
          <w:tab w:val="left" w:pos="-1440"/>
          <w:tab w:val="left" w:pos="2552"/>
        </w:tabs>
        <w:ind w:left="2552"/>
        <w:jc w:val="both"/>
      </w:pPr>
      <w:r>
        <w:t>For the purposes of</w:t>
      </w:r>
      <w:r w:rsidR="00406DC6">
        <w:t xml:space="preserve"> the </w:t>
      </w:r>
      <w:r w:rsidRPr="00D75C7E">
        <w:rPr>
          <w:b/>
        </w:rPr>
        <w:t>R.4</w:t>
      </w:r>
      <w:r w:rsidR="0084154B" w:rsidRPr="00D75C7E">
        <w:rPr>
          <w:b/>
        </w:rPr>
        <w:t>B</w:t>
      </w:r>
      <w:r w:rsidRPr="00D75C7E">
        <w:rPr>
          <w:b/>
        </w:rPr>
        <w:t>-</w:t>
      </w:r>
      <w:r w:rsidR="0084154B" w:rsidRPr="00D75C7E">
        <w:rPr>
          <w:b/>
        </w:rPr>
        <w:t>14</w:t>
      </w:r>
      <w:r w:rsidRPr="00D75C7E">
        <w:rPr>
          <w:b/>
        </w:rPr>
        <w:t xml:space="preserve"> Zone</w:t>
      </w:r>
      <w:r w:rsidR="00CA4494">
        <w:t>:</w:t>
      </w:r>
    </w:p>
    <w:p w:rsidR="00CA4494" w:rsidRDefault="00CA4494" w:rsidP="000C6280">
      <w:pPr>
        <w:pStyle w:val="ListParagraph"/>
        <w:tabs>
          <w:tab w:val="left" w:pos="-1440"/>
          <w:tab w:val="left" w:pos="2552"/>
        </w:tabs>
        <w:ind w:left="2552"/>
        <w:jc w:val="both"/>
      </w:pPr>
    </w:p>
    <w:p w:rsidR="006A04B4" w:rsidRDefault="000A2DF5" w:rsidP="00945CE7">
      <w:pPr>
        <w:pStyle w:val="ListParagraph"/>
        <w:numPr>
          <w:ilvl w:val="0"/>
          <w:numId w:val="3"/>
        </w:numPr>
        <w:tabs>
          <w:tab w:val="left" w:pos="-1440"/>
          <w:tab w:val="left" w:pos="2552"/>
        </w:tabs>
        <w:jc w:val="both"/>
      </w:pPr>
      <w:r>
        <w:t xml:space="preserve"> a “</w:t>
      </w:r>
      <w:r w:rsidRPr="004B4A19">
        <w:rPr>
          <w:b/>
          <w:i/>
        </w:rPr>
        <w:t>Post-Secondary School Residence</w:t>
      </w:r>
      <w:r>
        <w:t>” shall be defined as:</w:t>
      </w:r>
    </w:p>
    <w:p w:rsidR="000A2DF5" w:rsidRDefault="000A2DF5" w:rsidP="000C6280">
      <w:pPr>
        <w:pStyle w:val="ListParagraph"/>
        <w:tabs>
          <w:tab w:val="left" w:pos="-1440"/>
          <w:tab w:val="left" w:pos="2552"/>
        </w:tabs>
        <w:ind w:left="2552"/>
        <w:jc w:val="both"/>
        <w:rPr>
          <w:i/>
        </w:rPr>
      </w:pPr>
      <w:r w:rsidRPr="000A2DF5">
        <w:rPr>
          <w:b/>
          <w:i/>
        </w:rPr>
        <w:t>“Post-Secondary School Residence”</w:t>
      </w:r>
      <w:r w:rsidRPr="000A2DF5">
        <w:rPr>
          <w:i/>
        </w:rPr>
        <w:t xml:space="preserve"> means the whole of an apartment building consisting of 3 or more </w:t>
      </w:r>
      <w:r w:rsidRPr="000A2DF5">
        <w:rPr>
          <w:b/>
          <w:i/>
        </w:rPr>
        <w:t>Dwelling Units</w:t>
      </w:r>
      <w:r w:rsidRPr="000A2DF5">
        <w:rPr>
          <w:i/>
        </w:rPr>
        <w:t xml:space="preserve">, each providing up to 5 bedrooms for hire or gain directly or indirectly </w:t>
      </w:r>
      <w:proofErr w:type="gramStart"/>
      <w:r w:rsidR="00CA4494" w:rsidRPr="000A2DF5">
        <w:rPr>
          <w:i/>
        </w:rPr>
        <w:t>th</w:t>
      </w:r>
      <w:r w:rsidR="00CA4494">
        <w:rPr>
          <w:i/>
        </w:rPr>
        <w:t>at</w:t>
      </w:r>
      <w:r w:rsidR="00CA4494" w:rsidRPr="000A2DF5">
        <w:rPr>
          <w:i/>
        </w:rPr>
        <w:t xml:space="preserve"> do</w:t>
      </w:r>
      <w:proofErr w:type="gramEnd"/>
      <w:r w:rsidRPr="000A2DF5">
        <w:rPr>
          <w:i/>
        </w:rPr>
        <w:t xml:space="preserve"> not have the exclusive use of both a kitchen and a bathroom.  For the purposes of the subject property, the definition of </w:t>
      </w:r>
      <w:r w:rsidR="00846461">
        <w:rPr>
          <w:b/>
          <w:i/>
        </w:rPr>
        <w:t xml:space="preserve">Lodging House </w:t>
      </w:r>
      <w:r w:rsidRPr="000A2DF5">
        <w:rPr>
          <w:b/>
          <w:i/>
        </w:rPr>
        <w:t>Type 2</w:t>
      </w:r>
      <w:r w:rsidRPr="000A2DF5">
        <w:rPr>
          <w:i/>
        </w:rPr>
        <w:t xml:space="preserve"> shall not apply.</w:t>
      </w:r>
    </w:p>
    <w:p w:rsidR="00CA4494" w:rsidRDefault="00CA4494" w:rsidP="000C6280">
      <w:pPr>
        <w:pStyle w:val="ListParagraph"/>
        <w:tabs>
          <w:tab w:val="left" w:pos="-1440"/>
          <w:tab w:val="left" w:pos="2552"/>
        </w:tabs>
        <w:ind w:left="2552"/>
        <w:jc w:val="both"/>
        <w:rPr>
          <w:i/>
        </w:rPr>
      </w:pPr>
    </w:p>
    <w:p w:rsidR="0084154B" w:rsidRPr="00FE37EB" w:rsidRDefault="0084154B" w:rsidP="000C6280">
      <w:pPr>
        <w:pStyle w:val="ListParagraph"/>
        <w:tabs>
          <w:tab w:val="left" w:pos="1440"/>
          <w:tab w:val="left" w:pos="2520"/>
        </w:tabs>
        <w:jc w:val="both"/>
        <w:rPr>
          <w:u w:val="single"/>
        </w:rPr>
      </w:pPr>
      <w:r>
        <w:t>5.4.3.2.14.2</w:t>
      </w:r>
      <w:r>
        <w:tab/>
      </w:r>
      <w:r w:rsidRPr="00FE37EB">
        <w:rPr>
          <w:u w:val="single"/>
        </w:rPr>
        <w:t>Regulations</w:t>
      </w:r>
    </w:p>
    <w:p w:rsidR="0084154B" w:rsidRDefault="0084154B" w:rsidP="000C6280">
      <w:pPr>
        <w:pStyle w:val="ListParagraph"/>
        <w:tabs>
          <w:tab w:val="left" w:pos="1440"/>
          <w:tab w:val="left" w:pos="2520"/>
        </w:tabs>
        <w:ind w:left="2520"/>
        <w:jc w:val="both"/>
      </w:pPr>
      <w:r w:rsidRPr="00FE37EB">
        <w:t xml:space="preserve">In accordance with the </w:t>
      </w:r>
      <w:r>
        <w:t xml:space="preserve">High Density </w:t>
      </w:r>
      <w:r w:rsidRPr="00FE37EB">
        <w:t xml:space="preserve">Apartment regulations in Table 5.4.2 of </w:t>
      </w:r>
      <w:r w:rsidRPr="00D75C7E">
        <w:t xml:space="preserve">Zoning </w:t>
      </w:r>
      <w:r w:rsidRPr="004B4A19">
        <w:rPr>
          <w:b/>
          <w:i/>
        </w:rPr>
        <w:t>By-law</w:t>
      </w:r>
      <w:r w:rsidRPr="00FE37EB">
        <w:t xml:space="preserve"> (1995)-14864, as amended, with the following exceptions and additions:</w:t>
      </w:r>
    </w:p>
    <w:p w:rsidR="006A04B4" w:rsidRDefault="006A04B4" w:rsidP="00945CE7">
      <w:pPr>
        <w:tabs>
          <w:tab w:val="left" w:pos="1440"/>
          <w:tab w:val="left" w:pos="2520"/>
        </w:tabs>
        <w:jc w:val="both"/>
      </w:pPr>
    </w:p>
    <w:p w:rsidR="001007D4" w:rsidRDefault="001007D4" w:rsidP="000C6280">
      <w:pPr>
        <w:pStyle w:val="ListParagraph"/>
        <w:tabs>
          <w:tab w:val="left" w:pos="1440"/>
          <w:tab w:val="left" w:pos="2520"/>
        </w:tabs>
        <w:ind w:left="2520"/>
        <w:jc w:val="both"/>
      </w:pPr>
    </w:p>
    <w:p w:rsidR="00E37CE3" w:rsidRDefault="0084154B" w:rsidP="000C6280">
      <w:pPr>
        <w:tabs>
          <w:tab w:val="left" w:pos="709"/>
          <w:tab w:val="left" w:pos="2520"/>
        </w:tabs>
        <w:jc w:val="both"/>
      </w:pPr>
      <w:r>
        <w:tab/>
      </w:r>
    </w:p>
    <w:p w:rsidR="0084154B" w:rsidRDefault="00E37CE3" w:rsidP="000C6280">
      <w:pPr>
        <w:tabs>
          <w:tab w:val="left" w:pos="709"/>
          <w:tab w:val="left" w:pos="2520"/>
        </w:tabs>
        <w:jc w:val="both"/>
      </w:pPr>
      <w:r>
        <w:tab/>
      </w:r>
      <w:r w:rsidR="0084154B">
        <w:t>5.4.3.2.14.2.1</w:t>
      </w:r>
      <w:r w:rsidR="0084154B">
        <w:tab/>
      </w:r>
      <w:r w:rsidR="0084154B" w:rsidRPr="0084154B">
        <w:rPr>
          <w:u w:val="single"/>
        </w:rPr>
        <w:t>Maximum Density</w:t>
      </w:r>
    </w:p>
    <w:p w:rsidR="00161C3D" w:rsidRDefault="0084154B" w:rsidP="000C6280">
      <w:pPr>
        <w:tabs>
          <w:tab w:val="left" w:pos="709"/>
          <w:tab w:val="left" w:pos="2520"/>
        </w:tabs>
        <w:ind w:left="2520"/>
        <w:jc w:val="both"/>
      </w:pPr>
      <w:r>
        <w:t>Despite Table 5.4.2</w:t>
      </w:r>
      <w:r w:rsidR="005C4CF6">
        <w:t xml:space="preserve">, </w:t>
      </w:r>
      <w:r>
        <w:t xml:space="preserve">Row 5, the maximum density </w:t>
      </w:r>
      <w:r w:rsidR="004B4A19">
        <w:t>shall</w:t>
      </w:r>
      <w:r>
        <w:t xml:space="preserve"> be </w:t>
      </w:r>
      <w:r w:rsidRPr="00D406AD">
        <w:t>156</w:t>
      </w:r>
      <w:r>
        <w:t xml:space="preserve"> units </w:t>
      </w:r>
      <w:r>
        <w:lastRenderedPageBreak/>
        <w:t>per hectare.</w:t>
      </w:r>
    </w:p>
    <w:p w:rsidR="00161C3D" w:rsidRDefault="00161C3D" w:rsidP="000C6280">
      <w:pPr>
        <w:tabs>
          <w:tab w:val="left" w:pos="709"/>
          <w:tab w:val="left" w:pos="2520"/>
        </w:tabs>
        <w:ind w:left="2520"/>
        <w:jc w:val="both"/>
      </w:pPr>
    </w:p>
    <w:p w:rsidR="00F20F2B" w:rsidRDefault="00161C3D" w:rsidP="000C6280">
      <w:pPr>
        <w:tabs>
          <w:tab w:val="left" w:pos="709"/>
          <w:tab w:val="left" w:pos="2520"/>
        </w:tabs>
        <w:jc w:val="both"/>
      </w:pPr>
      <w:r>
        <w:tab/>
      </w:r>
      <w:r w:rsidR="0084154B">
        <w:t>5.4.3.2.14.2.2</w:t>
      </w:r>
      <w:r>
        <w:tab/>
      </w:r>
      <w:r w:rsidR="005C4CF6" w:rsidRPr="005C4CF6">
        <w:rPr>
          <w:u w:val="single"/>
        </w:rPr>
        <w:t xml:space="preserve">Minimum </w:t>
      </w:r>
      <w:r w:rsidR="005C4CF6" w:rsidRPr="004B4A19">
        <w:rPr>
          <w:b/>
          <w:i/>
          <w:u w:val="single"/>
        </w:rPr>
        <w:t>Front</w:t>
      </w:r>
      <w:r w:rsidR="005C4CF6" w:rsidRPr="005C4CF6">
        <w:rPr>
          <w:u w:val="single"/>
        </w:rPr>
        <w:t xml:space="preserve"> and </w:t>
      </w:r>
      <w:r w:rsidR="005C4CF6" w:rsidRPr="004B4A19">
        <w:rPr>
          <w:b/>
          <w:i/>
          <w:u w:val="single"/>
        </w:rPr>
        <w:t>Exterior</w:t>
      </w:r>
      <w:r w:rsidR="000B345B">
        <w:rPr>
          <w:b/>
          <w:i/>
          <w:u w:val="single"/>
        </w:rPr>
        <w:t xml:space="preserve"> </w:t>
      </w:r>
      <w:r w:rsidR="005C4CF6" w:rsidRPr="00D75C7E">
        <w:rPr>
          <w:b/>
          <w:i/>
          <w:u w:val="single"/>
        </w:rPr>
        <w:t>Side Yard</w:t>
      </w:r>
    </w:p>
    <w:p w:rsidR="000B3685" w:rsidRDefault="00D406AD" w:rsidP="000C6280">
      <w:pPr>
        <w:tabs>
          <w:tab w:val="left" w:pos="-1440"/>
          <w:tab w:val="left" w:pos="709"/>
          <w:tab w:val="left" w:pos="2552"/>
        </w:tabs>
        <w:ind w:left="2552"/>
        <w:jc w:val="both"/>
      </w:pPr>
      <w:r w:rsidRPr="00B37E98">
        <w:t xml:space="preserve">Despite Table 5.4.2, Row 6, the minimum </w:t>
      </w:r>
      <w:r w:rsidR="00316028" w:rsidRPr="00B37E98">
        <w:rPr>
          <w:b/>
          <w:i/>
        </w:rPr>
        <w:t>Front</w:t>
      </w:r>
      <w:r w:rsidR="00BA319A">
        <w:rPr>
          <w:b/>
          <w:i/>
        </w:rPr>
        <w:t xml:space="preserve"> </w:t>
      </w:r>
      <w:r w:rsidRPr="00B37E98">
        <w:t xml:space="preserve">and </w:t>
      </w:r>
      <w:r w:rsidR="00316028" w:rsidRPr="00B37E98">
        <w:rPr>
          <w:b/>
          <w:i/>
        </w:rPr>
        <w:t>Exterior</w:t>
      </w:r>
      <w:r w:rsidR="00BA319A">
        <w:rPr>
          <w:b/>
          <w:i/>
        </w:rPr>
        <w:t xml:space="preserve"> </w:t>
      </w:r>
      <w:r w:rsidR="00316028" w:rsidRPr="00B37E98">
        <w:rPr>
          <w:b/>
          <w:i/>
        </w:rPr>
        <w:t>Side Yard</w:t>
      </w:r>
      <w:r w:rsidR="00BA319A">
        <w:rPr>
          <w:b/>
          <w:i/>
        </w:rPr>
        <w:t xml:space="preserve"> </w:t>
      </w:r>
      <w:r w:rsidR="00D2799B" w:rsidRPr="00B37E98">
        <w:t>s</w:t>
      </w:r>
      <w:r w:rsidRPr="00B37E98">
        <w:t xml:space="preserve">etback shall be 9 </w:t>
      </w:r>
      <w:proofErr w:type="spellStart"/>
      <w:r w:rsidRPr="00B37E98">
        <w:t>metres</w:t>
      </w:r>
      <w:proofErr w:type="spellEnd"/>
      <w:r w:rsidRPr="00B37E98">
        <w:t xml:space="preserve">, </w:t>
      </w:r>
      <w:r w:rsidR="00D2799B" w:rsidRPr="00B37E98">
        <w:t>with an exception</w:t>
      </w:r>
      <w:r w:rsidRPr="00B37E98">
        <w:t xml:space="preserve"> along Gordon Street </w:t>
      </w:r>
      <w:r w:rsidR="008B0952" w:rsidRPr="00B37E98">
        <w:t>from Stone</w:t>
      </w:r>
      <w:r w:rsidR="00BA319A">
        <w:t xml:space="preserve"> </w:t>
      </w:r>
      <w:r w:rsidR="008B0952" w:rsidRPr="00B37E98">
        <w:t>Road to</w:t>
      </w:r>
      <w:r w:rsidR="005E6B9F" w:rsidRPr="00B37E98">
        <w:t xml:space="preserve"> a point</w:t>
      </w:r>
      <w:r w:rsidR="004632DF">
        <w:t xml:space="preserve"> </w:t>
      </w:r>
      <w:r w:rsidR="00B82B9F" w:rsidRPr="00215819">
        <w:t xml:space="preserve">85 </w:t>
      </w:r>
      <w:proofErr w:type="spellStart"/>
      <w:r w:rsidR="00B82B9F" w:rsidRPr="00215819">
        <w:t>metres</w:t>
      </w:r>
      <w:proofErr w:type="spellEnd"/>
      <w:r w:rsidR="004632DF">
        <w:t xml:space="preserve"> </w:t>
      </w:r>
      <w:r w:rsidR="00D2799B" w:rsidRPr="00B37E98">
        <w:t xml:space="preserve">south of Stone Road where the </w:t>
      </w:r>
      <w:r w:rsidR="006C5E3B" w:rsidRPr="00B37E98">
        <w:rPr>
          <w:b/>
          <w:i/>
        </w:rPr>
        <w:t>E</w:t>
      </w:r>
      <w:r w:rsidR="00D75C7E" w:rsidRPr="00B37E98">
        <w:rPr>
          <w:b/>
          <w:i/>
        </w:rPr>
        <w:t xml:space="preserve">xterior </w:t>
      </w:r>
      <w:r w:rsidR="00316028" w:rsidRPr="00B37E98">
        <w:rPr>
          <w:b/>
          <w:i/>
        </w:rPr>
        <w:t>Side Yard</w:t>
      </w:r>
      <w:r w:rsidR="000B345B">
        <w:rPr>
          <w:b/>
          <w:i/>
        </w:rPr>
        <w:t xml:space="preserve"> </w:t>
      </w:r>
      <w:r w:rsidR="00D2799B" w:rsidRPr="00B37E98">
        <w:t xml:space="preserve">setback shall be a minimum of 7.5 </w:t>
      </w:r>
      <w:proofErr w:type="spellStart"/>
      <w:r w:rsidR="00D2799B" w:rsidRPr="00B37E98">
        <w:t>metres</w:t>
      </w:r>
      <w:proofErr w:type="spellEnd"/>
      <w:r w:rsidR="00300F6E" w:rsidRPr="00B37E98">
        <w:t>.</w:t>
      </w:r>
    </w:p>
    <w:p w:rsidR="00300F6E" w:rsidRDefault="00300F6E" w:rsidP="000C6280">
      <w:pPr>
        <w:tabs>
          <w:tab w:val="left" w:pos="-1440"/>
          <w:tab w:val="left" w:pos="709"/>
          <w:tab w:val="left" w:pos="2552"/>
        </w:tabs>
        <w:ind w:left="2552"/>
        <w:jc w:val="both"/>
      </w:pPr>
    </w:p>
    <w:p w:rsidR="0084154B" w:rsidRDefault="00594135" w:rsidP="000C6280">
      <w:pPr>
        <w:tabs>
          <w:tab w:val="left" w:pos="-1440"/>
          <w:tab w:val="left" w:pos="709"/>
          <w:tab w:val="left" w:pos="2552"/>
        </w:tabs>
        <w:jc w:val="both"/>
      </w:pPr>
      <w:r>
        <w:tab/>
      </w:r>
      <w:r w:rsidR="00D2799B">
        <w:t xml:space="preserve">5.4.3.2.14.2.3 </w:t>
      </w:r>
      <w:r w:rsidR="000774D8">
        <w:tab/>
      </w:r>
      <w:r w:rsidR="000774D8" w:rsidRPr="000774D8">
        <w:rPr>
          <w:u w:val="single"/>
        </w:rPr>
        <w:t xml:space="preserve">Minimum </w:t>
      </w:r>
      <w:r w:rsidR="000774D8" w:rsidRPr="00D75C7E">
        <w:rPr>
          <w:b/>
          <w:i/>
          <w:u w:val="single"/>
        </w:rPr>
        <w:t>Side Yard</w:t>
      </w:r>
    </w:p>
    <w:p w:rsidR="000774D8" w:rsidRDefault="000774D8" w:rsidP="000C6280">
      <w:pPr>
        <w:tabs>
          <w:tab w:val="left" w:pos="-1440"/>
          <w:tab w:val="left" w:pos="709"/>
          <w:tab w:val="left" w:pos="2552"/>
        </w:tabs>
        <w:ind w:left="2552"/>
        <w:jc w:val="both"/>
      </w:pPr>
      <w:r>
        <w:t xml:space="preserve">Despite Table 5.4.2, Row 8, the minimum </w:t>
      </w:r>
      <w:r w:rsidR="00316028">
        <w:rPr>
          <w:b/>
          <w:i/>
        </w:rPr>
        <w:t>S</w:t>
      </w:r>
      <w:r w:rsidR="00316028" w:rsidRPr="00D75C7E">
        <w:rPr>
          <w:b/>
          <w:i/>
        </w:rPr>
        <w:t xml:space="preserve">ide </w:t>
      </w:r>
      <w:r w:rsidR="00316028">
        <w:rPr>
          <w:b/>
          <w:i/>
        </w:rPr>
        <w:t>Y</w:t>
      </w:r>
      <w:r w:rsidR="00316028" w:rsidRPr="00D75C7E">
        <w:rPr>
          <w:b/>
          <w:i/>
        </w:rPr>
        <w:t>ard</w:t>
      </w:r>
      <w:r w:rsidR="000B345B">
        <w:rPr>
          <w:b/>
          <w:i/>
        </w:rPr>
        <w:t xml:space="preserve"> </w:t>
      </w:r>
      <w:r>
        <w:t xml:space="preserve">shall be 15 </w:t>
      </w:r>
      <w:proofErr w:type="spellStart"/>
      <w:r>
        <w:t>metres</w:t>
      </w:r>
      <w:proofErr w:type="spellEnd"/>
      <w:r>
        <w:t xml:space="preserve">. </w:t>
      </w:r>
    </w:p>
    <w:p w:rsidR="000774D8" w:rsidRPr="000A2DF5" w:rsidRDefault="000774D8" w:rsidP="000C6280">
      <w:pPr>
        <w:tabs>
          <w:tab w:val="left" w:pos="-1440"/>
          <w:tab w:val="left" w:pos="709"/>
          <w:tab w:val="left" w:pos="2552"/>
        </w:tabs>
        <w:jc w:val="both"/>
      </w:pPr>
    </w:p>
    <w:p w:rsidR="000774D8" w:rsidRDefault="000774D8" w:rsidP="000C6280">
      <w:pPr>
        <w:pStyle w:val="ListParagraph"/>
        <w:tabs>
          <w:tab w:val="left" w:pos="-1440"/>
          <w:tab w:val="left" w:pos="2552"/>
        </w:tabs>
        <w:jc w:val="both"/>
        <w:rPr>
          <w:lang w:val="en-GB"/>
        </w:rPr>
      </w:pPr>
      <w:r>
        <w:rPr>
          <w:lang w:val="en-GB"/>
        </w:rPr>
        <w:t>5.4.3.2.14.2.4</w:t>
      </w:r>
      <w:r>
        <w:rPr>
          <w:lang w:val="en-GB"/>
        </w:rPr>
        <w:tab/>
      </w:r>
      <w:r w:rsidRPr="000774D8">
        <w:rPr>
          <w:u w:val="single"/>
          <w:lang w:val="en-GB"/>
        </w:rPr>
        <w:t xml:space="preserve">Minimum </w:t>
      </w:r>
      <w:r w:rsidRPr="00D75C7E">
        <w:rPr>
          <w:b/>
          <w:i/>
          <w:u w:val="single"/>
          <w:lang w:val="en-GB"/>
        </w:rPr>
        <w:t>Rear Yard</w:t>
      </w:r>
    </w:p>
    <w:p w:rsidR="003C76DF" w:rsidRDefault="000774D8" w:rsidP="000C6280">
      <w:pPr>
        <w:pStyle w:val="ListParagraph"/>
        <w:tabs>
          <w:tab w:val="left" w:pos="-1440"/>
          <w:tab w:val="left" w:pos="2552"/>
        </w:tabs>
        <w:ind w:left="2552"/>
        <w:jc w:val="both"/>
        <w:rPr>
          <w:lang w:val="en-GB"/>
        </w:rPr>
      </w:pPr>
      <w:r>
        <w:rPr>
          <w:lang w:val="en-GB"/>
        </w:rPr>
        <w:t xml:space="preserve">Despite Table 5.4.2, Row 9, the minimum </w:t>
      </w:r>
      <w:r w:rsidR="00316028">
        <w:rPr>
          <w:b/>
          <w:i/>
          <w:lang w:val="en-GB"/>
        </w:rPr>
        <w:t>R</w:t>
      </w:r>
      <w:r w:rsidR="00316028" w:rsidRPr="00D75C7E">
        <w:rPr>
          <w:b/>
          <w:i/>
          <w:lang w:val="en-GB"/>
        </w:rPr>
        <w:t xml:space="preserve">ear </w:t>
      </w:r>
      <w:r w:rsidR="00316028">
        <w:rPr>
          <w:b/>
          <w:i/>
          <w:lang w:val="en-GB"/>
        </w:rPr>
        <w:t>Y</w:t>
      </w:r>
      <w:r w:rsidR="00316028" w:rsidRPr="00D75C7E">
        <w:rPr>
          <w:b/>
          <w:i/>
          <w:lang w:val="en-GB"/>
        </w:rPr>
        <w:t>ard</w:t>
      </w:r>
      <w:r w:rsidR="000B345B">
        <w:rPr>
          <w:b/>
          <w:i/>
          <w:lang w:val="en-GB"/>
        </w:rPr>
        <w:t xml:space="preserve"> </w:t>
      </w:r>
      <w:r>
        <w:rPr>
          <w:lang w:val="en-GB"/>
        </w:rPr>
        <w:t>shall be 15 metres.</w:t>
      </w:r>
    </w:p>
    <w:p w:rsidR="000774D8" w:rsidRDefault="000774D8" w:rsidP="000C6280">
      <w:pPr>
        <w:tabs>
          <w:tab w:val="left" w:pos="-1440"/>
          <w:tab w:val="left" w:pos="2552"/>
        </w:tabs>
        <w:jc w:val="both"/>
        <w:rPr>
          <w:lang w:val="en-GB"/>
        </w:rPr>
      </w:pPr>
    </w:p>
    <w:p w:rsidR="000774D8" w:rsidRDefault="000774D8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>5.4.3.2.14.2.5</w:t>
      </w:r>
      <w:r>
        <w:rPr>
          <w:lang w:val="en-GB"/>
        </w:rPr>
        <w:tab/>
      </w:r>
      <w:r w:rsidRPr="000774D8">
        <w:rPr>
          <w:u w:val="single"/>
          <w:lang w:val="en-GB"/>
        </w:rPr>
        <w:t xml:space="preserve">Maximum </w:t>
      </w:r>
      <w:r w:rsidRPr="00D75C7E">
        <w:rPr>
          <w:b/>
          <w:i/>
          <w:u w:val="single"/>
          <w:lang w:val="en-GB"/>
        </w:rPr>
        <w:t>Building Height</w:t>
      </w:r>
    </w:p>
    <w:p w:rsidR="00A35813" w:rsidRDefault="000774D8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  <w:r w:rsidRPr="00406DC6">
        <w:rPr>
          <w:lang w:val="en-GB"/>
        </w:rPr>
        <w:t xml:space="preserve">Despite Table 5.4.2, Row 10, the maximum </w:t>
      </w:r>
      <w:r w:rsidR="00316028">
        <w:rPr>
          <w:b/>
          <w:i/>
          <w:lang w:val="en-GB"/>
        </w:rPr>
        <w:t>B</w:t>
      </w:r>
      <w:r w:rsidR="00316028" w:rsidRPr="00D75C7E">
        <w:rPr>
          <w:b/>
          <w:i/>
          <w:lang w:val="en-GB"/>
        </w:rPr>
        <w:t xml:space="preserve">uilding </w:t>
      </w:r>
      <w:r w:rsidR="00316028">
        <w:rPr>
          <w:b/>
          <w:i/>
          <w:lang w:val="en-GB"/>
        </w:rPr>
        <w:t>H</w:t>
      </w:r>
      <w:r w:rsidR="00316028" w:rsidRPr="00D75C7E">
        <w:rPr>
          <w:b/>
          <w:i/>
          <w:lang w:val="en-GB"/>
        </w:rPr>
        <w:t>eight</w:t>
      </w:r>
      <w:r w:rsidR="000B345B">
        <w:rPr>
          <w:b/>
          <w:i/>
          <w:lang w:val="en-GB"/>
        </w:rPr>
        <w:t xml:space="preserve"> </w:t>
      </w:r>
      <w:r w:rsidR="00C57352">
        <w:rPr>
          <w:lang w:val="en-GB"/>
        </w:rPr>
        <w:t xml:space="preserve">shall be </w:t>
      </w:r>
      <w:r w:rsidR="00E5445C">
        <w:rPr>
          <w:lang w:val="en-GB"/>
        </w:rPr>
        <w:t xml:space="preserve">9 </w:t>
      </w:r>
      <w:r w:rsidR="00C57352" w:rsidRPr="00D75C7E">
        <w:rPr>
          <w:b/>
          <w:i/>
          <w:lang w:val="en-GB"/>
        </w:rPr>
        <w:t>storey</w:t>
      </w:r>
      <w:r w:rsidR="00C57352">
        <w:rPr>
          <w:lang w:val="en-GB"/>
        </w:rPr>
        <w:t xml:space="preserve">s, except </w:t>
      </w:r>
      <w:r w:rsidR="008B0952">
        <w:rPr>
          <w:lang w:val="en-GB"/>
        </w:rPr>
        <w:t xml:space="preserve">for the </w:t>
      </w:r>
      <w:r w:rsidR="006D177A">
        <w:rPr>
          <w:lang w:val="en-GB"/>
        </w:rPr>
        <w:t>portion of the site</w:t>
      </w:r>
      <w:r w:rsidR="000B3685">
        <w:rPr>
          <w:lang w:val="en-GB"/>
        </w:rPr>
        <w:t xml:space="preserve"> shown as Area ‘A’ in </w:t>
      </w:r>
      <w:r w:rsidR="000B3685" w:rsidRPr="00EE6466">
        <w:rPr>
          <w:lang w:val="en-GB"/>
        </w:rPr>
        <w:t xml:space="preserve">Illustration </w:t>
      </w:r>
      <w:r w:rsidR="00161C3D" w:rsidRPr="00EE6466">
        <w:rPr>
          <w:lang w:val="en-GB"/>
        </w:rPr>
        <w:t xml:space="preserve">1 </w:t>
      </w:r>
      <w:r w:rsidR="00300F6E" w:rsidRPr="00EE6466">
        <w:rPr>
          <w:lang w:val="en-GB"/>
        </w:rPr>
        <w:t>below</w:t>
      </w:r>
      <w:r w:rsidR="00D75C7E" w:rsidRPr="00EE6466">
        <w:rPr>
          <w:lang w:val="en-GB"/>
        </w:rPr>
        <w:t>, where</w:t>
      </w:r>
      <w:r w:rsidR="00D75C7E">
        <w:rPr>
          <w:lang w:val="en-GB"/>
        </w:rPr>
        <w:t xml:space="preserve"> the Maximum </w:t>
      </w:r>
      <w:r w:rsidR="00D75C7E" w:rsidRPr="00D75C7E">
        <w:rPr>
          <w:b/>
          <w:i/>
          <w:lang w:val="en-GB"/>
        </w:rPr>
        <w:t>Building Height</w:t>
      </w:r>
      <w:r w:rsidR="00D75C7E">
        <w:rPr>
          <w:lang w:val="en-GB"/>
        </w:rPr>
        <w:t xml:space="preserve"> shall be </w:t>
      </w:r>
      <w:r w:rsidR="00E5445C">
        <w:rPr>
          <w:lang w:val="en-GB"/>
        </w:rPr>
        <w:t xml:space="preserve">11 </w:t>
      </w:r>
      <w:r w:rsidR="00316028">
        <w:rPr>
          <w:b/>
          <w:i/>
          <w:lang w:val="en-GB"/>
        </w:rPr>
        <w:t>S</w:t>
      </w:r>
      <w:r w:rsidR="00316028" w:rsidRPr="00D75C7E">
        <w:rPr>
          <w:b/>
          <w:i/>
          <w:lang w:val="en-GB"/>
        </w:rPr>
        <w:t>toreys</w:t>
      </w:r>
      <w:r w:rsidR="000B3685">
        <w:rPr>
          <w:lang w:val="en-GB"/>
        </w:rPr>
        <w:t xml:space="preserve">. </w:t>
      </w:r>
    </w:p>
    <w:p w:rsidR="00A35813" w:rsidRDefault="00A35813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</w:p>
    <w:p w:rsidR="00881FA6" w:rsidRDefault="00A35813" w:rsidP="000C6280">
      <w:pPr>
        <w:tabs>
          <w:tab w:val="left" w:pos="-1440"/>
          <w:tab w:val="left" w:pos="709"/>
          <w:tab w:val="left" w:pos="2552"/>
        </w:tabs>
        <w:ind w:left="2550" w:hanging="2550"/>
        <w:jc w:val="both"/>
        <w:rPr>
          <w:lang w:val="en-GB"/>
        </w:rPr>
      </w:pPr>
      <w:r>
        <w:rPr>
          <w:lang w:val="en-GB"/>
        </w:rPr>
        <w:tab/>
        <w:t>5.4.3.2.14.2.5.1</w:t>
      </w:r>
      <w:r>
        <w:rPr>
          <w:lang w:val="en-GB"/>
        </w:rPr>
        <w:tab/>
      </w:r>
      <w:r>
        <w:t xml:space="preserve">A mechanical penthouse shall not be considered to be a </w:t>
      </w:r>
      <w:proofErr w:type="spellStart"/>
      <w:r>
        <w:rPr>
          <w:b/>
          <w:bCs/>
          <w:i/>
          <w:iCs/>
        </w:rPr>
        <w:t>Storey</w:t>
      </w:r>
      <w:proofErr w:type="spellEnd"/>
      <w:r>
        <w:t xml:space="preserve"> or contribute to </w:t>
      </w:r>
      <w:r>
        <w:rPr>
          <w:b/>
          <w:bCs/>
          <w:i/>
          <w:iCs/>
        </w:rPr>
        <w:t>Building Height</w:t>
      </w:r>
      <w:r>
        <w:t>.</w:t>
      </w:r>
    </w:p>
    <w:p w:rsidR="00A35813" w:rsidRDefault="00A35813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</w:p>
    <w:p w:rsidR="00881FA6" w:rsidRDefault="00A35813" w:rsidP="000C6280">
      <w:pPr>
        <w:ind w:left="2550" w:hanging="1830"/>
        <w:jc w:val="both"/>
      </w:pPr>
      <w:r>
        <w:rPr>
          <w:lang w:val="en-GB"/>
        </w:rPr>
        <w:t>5.4.3.2.14.2.5.2</w:t>
      </w:r>
      <w:r>
        <w:rPr>
          <w:lang w:val="en-GB"/>
        </w:rPr>
        <w:tab/>
      </w:r>
      <w:r>
        <w:rPr>
          <w:b/>
          <w:bCs/>
          <w:i/>
          <w:iCs/>
        </w:rPr>
        <w:t>Building height</w:t>
      </w:r>
      <w:r>
        <w:t xml:space="preserve"> in </w:t>
      </w:r>
      <w:proofErr w:type="spellStart"/>
      <w:r>
        <w:rPr>
          <w:b/>
          <w:bCs/>
          <w:i/>
          <w:iCs/>
        </w:rPr>
        <w:t>Storeys</w:t>
      </w:r>
      <w:proofErr w:type="spellEnd"/>
      <w:r>
        <w:t xml:space="preserve"> shall be measured from the </w:t>
      </w:r>
      <w:r>
        <w:rPr>
          <w:b/>
          <w:bCs/>
          <w:i/>
          <w:iCs/>
        </w:rPr>
        <w:t>Finished Grade</w:t>
      </w:r>
      <w:r>
        <w:t xml:space="preserve">. A floor of a </w:t>
      </w:r>
      <w:r>
        <w:rPr>
          <w:b/>
          <w:bCs/>
          <w:i/>
          <w:iCs/>
        </w:rPr>
        <w:t>Building</w:t>
      </w:r>
      <w:r>
        <w:t xml:space="preserve"> will be considered a </w:t>
      </w:r>
      <w:proofErr w:type="spellStart"/>
      <w:r>
        <w:rPr>
          <w:b/>
          <w:bCs/>
          <w:i/>
          <w:iCs/>
        </w:rPr>
        <w:t>Storey</w:t>
      </w:r>
      <w:proofErr w:type="spellEnd"/>
      <w:r>
        <w:t xml:space="preserve"> and contribute to </w:t>
      </w:r>
      <w:r>
        <w:rPr>
          <w:b/>
          <w:bCs/>
          <w:i/>
          <w:iCs/>
        </w:rPr>
        <w:t>Building Height</w:t>
      </w:r>
      <w:r>
        <w:t xml:space="preserve"> when more than 50% of its exterior walls are above the </w:t>
      </w:r>
      <w:r>
        <w:rPr>
          <w:b/>
          <w:bCs/>
          <w:i/>
          <w:iCs/>
        </w:rPr>
        <w:t>Finished Grade</w:t>
      </w:r>
      <w:r>
        <w:t xml:space="preserve">. </w:t>
      </w:r>
    </w:p>
    <w:p w:rsidR="00300F6E" w:rsidRDefault="00300F6E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b/>
        </w:rPr>
      </w:pPr>
    </w:p>
    <w:p w:rsidR="00300F6E" w:rsidRDefault="00300F6E" w:rsidP="000C6280">
      <w:pPr>
        <w:tabs>
          <w:tab w:val="left" w:pos="-1440"/>
          <w:tab w:val="left" w:pos="709"/>
          <w:tab w:val="left" w:pos="2552"/>
        </w:tabs>
        <w:ind w:left="2552"/>
        <w:jc w:val="both"/>
      </w:pPr>
      <w:r w:rsidRPr="00EE6466">
        <w:rPr>
          <w:b/>
        </w:rPr>
        <w:t>Illustration 1</w:t>
      </w:r>
      <w:r w:rsidRPr="00EE6466">
        <w:t>:</w:t>
      </w:r>
    </w:p>
    <w:p w:rsidR="00161C3D" w:rsidRDefault="00300F6E" w:rsidP="000C6280">
      <w:pPr>
        <w:tabs>
          <w:tab w:val="left" w:pos="-1440"/>
          <w:tab w:val="left" w:pos="709"/>
          <w:tab w:val="left" w:pos="2552"/>
        </w:tabs>
        <w:jc w:val="right"/>
        <w:rPr>
          <w:lang w:val="en-GB"/>
        </w:rPr>
      </w:pPr>
      <w:r w:rsidRPr="00300F6E">
        <w:rPr>
          <w:noProof/>
          <w:lang w:val="en-CA" w:eastAsia="en-CA"/>
        </w:rPr>
        <w:drawing>
          <wp:inline distT="0" distB="0" distL="0" distR="0" wp14:anchorId="2520A92E" wp14:editId="710716A9">
            <wp:extent cx="3329339" cy="4381080"/>
            <wp:effectExtent l="19050" t="0" r="4411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39" cy="438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CE3" w:rsidRDefault="000C6280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</w:r>
    </w:p>
    <w:p w:rsidR="00221324" w:rsidRPr="00161C3D" w:rsidRDefault="00E37CE3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lastRenderedPageBreak/>
        <w:tab/>
      </w:r>
      <w:r w:rsidR="006C5E3B">
        <w:rPr>
          <w:lang w:val="en-GB"/>
        </w:rPr>
        <w:t>5.4.3.2</w:t>
      </w:r>
      <w:r w:rsidR="006C5E3B" w:rsidRPr="006D177A">
        <w:rPr>
          <w:lang w:val="en-GB"/>
        </w:rPr>
        <w:t>.14.2.6</w:t>
      </w:r>
      <w:r w:rsidR="006C5E3B" w:rsidRPr="006C5E3B">
        <w:rPr>
          <w:i/>
          <w:lang w:val="en-GB"/>
        </w:rPr>
        <w:tab/>
      </w:r>
      <w:r w:rsidR="006C5E3B">
        <w:rPr>
          <w:u w:val="single"/>
          <w:lang w:val="en-GB"/>
        </w:rPr>
        <w:t xml:space="preserve">Maximum </w:t>
      </w:r>
      <w:r w:rsidR="006C5E3B">
        <w:rPr>
          <w:b/>
          <w:i/>
          <w:u w:val="single"/>
          <w:lang w:val="en-GB"/>
        </w:rPr>
        <w:t>Building</w:t>
      </w:r>
      <w:r w:rsidR="006C5E3B">
        <w:rPr>
          <w:u w:val="single"/>
          <w:lang w:val="en-GB"/>
        </w:rPr>
        <w:t xml:space="preserve"> </w:t>
      </w:r>
      <w:proofErr w:type="spellStart"/>
      <w:r w:rsidR="006C5E3B">
        <w:rPr>
          <w:u w:val="single"/>
          <w:lang w:val="en-GB"/>
        </w:rPr>
        <w:t>Floorplate</w:t>
      </w:r>
      <w:proofErr w:type="spellEnd"/>
    </w:p>
    <w:p w:rsidR="00E5445C" w:rsidRDefault="006C5E3B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  <w:r>
        <w:rPr>
          <w:lang w:val="en-GB"/>
        </w:rPr>
        <w:t xml:space="preserve">The </w:t>
      </w:r>
      <w:r w:rsidR="006D177A">
        <w:rPr>
          <w:lang w:val="en-GB"/>
        </w:rPr>
        <w:t xml:space="preserve">maximum </w:t>
      </w:r>
      <w:proofErr w:type="spellStart"/>
      <w:r w:rsidR="006D177A">
        <w:rPr>
          <w:lang w:val="en-GB"/>
        </w:rPr>
        <w:t>floorplate</w:t>
      </w:r>
      <w:proofErr w:type="spellEnd"/>
      <w:r w:rsidRPr="006C5E3B">
        <w:rPr>
          <w:lang w:val="en-GB"/>
        </w:rPr>
        <w:t xml:space="preserve"> of the portion of a </w:t>
      </w:r>
      <w:r w:rsidRPr="006C5E3B">
        <w:rPr>
          <w:b/>
          <w:i/>
          <w:lang w:val="en-GB"/>
        </w:rPr>
        <w:t>Building</w:t>
      </w:r>
      <w:r w:rsidRPr="006C5E3B">
        <w:rPr>
          <w:lang w:val="en-GB"/>
        </w:rPr>
        <w:t xml:space="preserve"> above the third </w:t>
      </w:r>
      <w:r w:rsidRPr="006C5E3B">
        <w:rPr>
          <w:b/>
          <w:i/>
          <w:lang w:val="en-GB"/>
        </w:rPr>
        <w:t xml:space="preserve">Storey </w:t>
      </w:r>
      <w:r w:rsidRPr="006C5E3B">
        <w:rPr>
          <w:lang w:val="en-GB"/>
        </w:rPr>
        <w:t>shall not exceed 750 square</w:t>
      </w:r>
      <w:r w:rsidR="00E5445C">
        <w:rPr>
          <w:lang w:val="en-GB"/>
        </w:rPr>
        <w:t xml:space="preserve"> metres, except </w:t>
      </w:r>
      <w:r w:rsidR="005F0BA4">
        <w:rPr>
          <w:lang w:val="en-GB"/>
        </w:rPr>
        <w:t xml:space="preserve">within Area ‘A’ </w:t>
      </w:r>
      <w:r w:rsidR="00682218">
        <w:rPr>
          <w:lang w:val="en-GB"/>
        </w:rPr>
        <w:t xml:space="preserve">as shown </w:t>
      </w:r>
      <w:r w:rsidR="005F0BA4">
        <w:rPr>
          <w:lang w:val="en-GB"/>
        </w:rPr>
        <w:t xml:space="preserve">on Illustration </w:t>
      </w:r>
      <w:r w:rsidR="00161C3D">
        <w:rPr>
          <w:lang w:val="en-GB"/>
        </w:rPr>
        <w:t xml:space="preserve">1 </w:t>
      </w:r>
      <w:r w:rsidR="005F0BA4">
        <w:rPr>
          <w:lang w:val="en-GB"/>
        </w:rPr>
        <w:t xml:space="preserve">above, </w:t>
      </w:r>
      <w:r w:rsidR="00E5445C">
        <w:rPr>
          <w:lang w:val="en-GB"/>
        </w:rPr>
        <w:t xml:space="preserve">where the maximum </w:t>
      </w:r>
      <w:proofErr w:type="spellStart"/>
      <w:r w:rsidR="00E5445C">
        <w:rPr>
          <w:lang w:val="en-GB"/>
        </w:rPr>
        <w:t>floorplate</w:t>
      </w:r>
      <w:proofErr w:type="spellEnd"/>
      <w:r w:rsidR="00E5445C">
        <w:rPr>
          <w:lang w:val="en-GB"/>
        </w:rPr>
        <w:t xml:space="preserve"> of 750 square metres shall apply above the fourth </w:t>
      </w:r>
      <w:r w:rsidRPr="006C5E3B">
        <w:rPr>
          <w:b/>
          <w:i/>
          <w:lang w:val="en-GB"/>
        </w:rPr>
        <w:t>Storey</w:t>
      </w:r>
      <w:r w:rsidR="00E5445C">
        <w:rPr>
          <w:lang w:val="en-GB"/>
        </w:rPr>
        <w:t xml:space="preserve">. </w:t>
      </w:r>
    </w:p>
    <w:p w:rsidR="00FB5260" w:rsidRDefault="004632DF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</w:r>
    </w:p>
    <w:p w:rsidR="00FB5260" w:rsidRPr="002D3E2F" w:rsidRDefault="004632DF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</w:r>
      <w:r w:rsidR="00B82B9F" w:rsidRPr="002D3E2F">
        <w:rPr>
          <w:lang w:val="en-GB"/>
        </w:rPr>
        <w:t>5.4.3.2.14.2.7</w:t>
      </w:r>
      <w:r w:rsidR="00B82B9F" w:rsidRPr="002D3E2F">
        <w:rPr>
          <w:lang w:val="en-GB"/>
        </w:rPr>
        <w:tab/>
      </w:r>
      <w:r w:rsidR="00B82B9F" w:rsidRPr="002D3E2F">
        <w:rPr>
          <w:u w:val="single"/>
          <w:lang w:val="en-GB"/>
        </w:rPr>
        <w:t xml:space="preserve">Minimum </w:t>
      </w:r>
      <w:r w:rsidR="00B82B9F" w:rsidRPr="002D3E2F">
        <w:rPr>
          <w:b/>
          <w:i/>
          <w:u w:val="single"/>
          <w:lang w:val="en-GB"/>
        </w:rPr>
        <w:t>Building</w:t>
      </w:r>
      <w:r w:rsidR="00B82B9F" w:rsidRPr="002D3E2F">
        <w:rPr>
          <w:u w:val="single"/>
          <w:lang w:val="en-GB"/>
        </w:rPr>
        <w:t xml:space="preserve"> Setbacks</w:t>
      </w:r>
    </w:p>
    <w:p w:rsidR="00FB5260" w:rsidRDefault="00B82B9F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  <w:r w:rsidRPr="002D3E2F">
        <w:rPr>
          <w:lang w:val="en-GB"/>
        </w:rPr>
        <w:t xml:space="preserve">The portion of a </w:t>
      </w:r>
      <w:r w:rsidRPr="002D3E2F">
        <w:rPr>
          <w:b/>
          <w:i/>
          <w:lang w:val="en-GB"/>
        </w:rPr>
        <w:t>Building</w:t>
      </w:r>
      <w:r w:rsidRPr="002D3E2F">
        <w:rPr>
          <w:lang w:val="en-GB"/>
        </w:rPr>
        <w:t xml:space="preserve"> above </w:t>
      </w:r>
      <w:r w:rsidR="002D3E2F" w:rsidRPr="002D3E2F">
        <w:rPr>
          <w:lang w:val="en-GB"/>
        </w:rPr>
        <w:t xml:space="preserve">the </w:t>
      </w:r>
      <w:r w:rsidRPr="002D3E2F">
        <w:rPr>
          <w:lang w:val="en-GB"/>
        </w:rPr>
        <w:t xml:space="preserve">third </w:t>
      </w:r>
      <w:r w:rsidRPr="002D3E2F">
        <w:rPr>
          <w:b/>
          <w:i/>
          <w:lang w:val="en-GB"/>
        </w:rPr>
        <w:t>Storey</w:t>
      </w:r>
      <w:r w:rsidRPr="002D3E2F">
        <w:rPr>
          <w:lang w:val="en-GB"/>
        </w:rPr>
        <w:t xml:space="preserve"> shall be setback a minimum of </w:t>
      </w:r>
      <w:r w:rsidR="002D3E2F" w:rsidRPr="002D3E2F">
        <w:rPr>
          <w:lang w:val="en-GB"/>
        </w:rPr>
        <w:t>1.8</w:t>
      </w:r>
      <w:r w:rsidRPr="002D3E2F">
        <w:rPr>
          <w:lang w:val="en-GB"/>
        </w:rPr>
        <w:t xml:space="preserve"> metres from the front wall of the portion of the </w:t>
      </w:r>
      <w:r w:rsidRPr="002D3E2F">
        <w:rPr>
          <w:b/>
          <w:i/>
          <w:lang w:val="en-GB"/>
        </w:rPr>
        <w:t>Building</w:t>
      </w:r>
      <w:r w:rsidRPr="002D3E2F">
        <w:rPr>
          <w:lang w:val="en-GB"/>
        </w:rPr>
        <w:t xml:space="preserve"> closest to Gordon Street or Stone Road, except within Area ‘A’ as shown on Illustration 1 above, where the </w:t>
      </w:r>
      <w:r w:rsidRPr="002D3E2F">
        <w:rPr>
          <w:b/>
          <w:i/>
          <w:lang w:val="en-GB"/>
        </w:rPr>
        <w:t>Building</w:t>
      </w:r>
      <w:r w:rsidRPr="002D3E2F">
        <w:rPr>
          <w:lang w:val="en-GB"/>
        </w:rPr>
        <w:t xml:space="preserve"> shall be setback </w:t>
      </w:r>
      <w:r w:rsidR="002D3E2F" w:rsidRPr="002D3E2F">
        <w:rPr>
          <w:lang w:val="en-GB"/>
        </w:rPr>
        <w:t>a minimum of 1.8</w:t>
      </w:r>
      <w:r w:rsidRPr="002D3E2F">
        <w:rPr>
          <w:lang w:val="en-GB"/>
        </w:rPr>
        <w:t xml:space="preserve"> metres above the fourth </w:t>
      </w:r>
      <w:r w:rsidRPr="002D3E2F">
        <w:rPr>
          <w:b/>
          <w:i/>
          <w:lang w:val="en-GB"/>
        </w:rPr>
        <w:t>Storey</w:t>
      </w:r>
      <w:r w:rsidRPr="002D3E2F">
        <w:rPr>
          <w:lang w:val="en-GB"/>
        </w:rPr>
        <w:t xml:space="preserve"> from the front wall closest to Gordon Street or Stone Road.</w:t>
      </w:r>
    </w:p>
    <w:p w:rsidR="00FB5260" w:rsidRDefault="00FB5260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</w:p>
    <w:p w:rsidR="00A064CF" w:rsidRPr="000C6280" w:rsidRDefault="00A064CF" w:rsidP="000C6280">
      <w:pPr>
        <w:tabs>
          <w:tab w:val="left" w:pos="2520"/>
        </w:tabs>
        <w:ind w:left="720"/>
        <w:jc w:val="both"/>
        <w:rPr>
          <w:b/>
          <w:bCs/>
          <w:i/>
          <w:iCs/>
          <w:u w:val="single"/>
          <w:lang w:val="en-GB"/>
        </w:rPr>
      </w:pPr>
      <w:r w:rsidRPr="000C6280">
        <w:rPr>
          <w:lang w:val="en-GB"/>
        </w:rPr>
        <w:t>5.4.3.2.14.2.8    </w:t>
      </w:r>
      <w:r w:rsidR="001007D4" w:rsidRPr="000C6280">
        <w:rPr>
          <w:lang w:val="en-GB"/>
        </w:rPr>
        <w:tab/>
      </w:r>
      <w:r w:rsidRPr="000C6280">
        <w:rPr>
          <w:u w:val="single"/>
          <w:lang w:val="en-GB"/>
        </w:rPr>
        <w:t xml:space="preserve">Minimum Distance </w:t>
      </w:r>
      <w:r w:rsidR="000C6280" w:rsidRPr="000C6280">
        <w:rPr>
          <w:u w:val="single"/>
          <w:lang w:val="en-GB"/>
        </w:rPr>
        <w:t>between</w:t>
      </w:r>
      <w:r w:rsidRPr="000C6280">
        <w:rPr>
          <w:u w:val="single"/>
          <w:lang w:val="en-GB"/>
        </w:rPr>
        <w:t xml:space="preserve"> </w:t>
      </w:r>
      <w:r w:rsidRPr="000C6280">
        <w:rPr>
          <w:b/>
          <w:i/>
          <w:u w:val="single"/>
          <w:lang w:val="en-GB"/>
        </w:rPr>
        <w:t>Buildings</w:t>
      </w:r>
    </w:p>
    <w:p w:rsidR="00A064CF" w:rsidRPr="000C6280" w:rsidRDefault="00A064CF" w:rsidP="000C6280">
      <w:pPr>
        <w:tabs>
          <w:tab w:val="left" w:pos="2520"/>
        </w:tabs>
        <w:ind w:left="2520"/>
        <w:jc w:val="both"/>
        <w:rPr>
          <w:lang w:val="en-GB"/>
        </w:rPr>
      </w:pPr>
      <w:r w:rsidRPr="000C6280">
        <w:rPr>
          <w:lang w:val="en-GB"/>
        </w:rPr>
        <w:t>Notwithstanding Section 5.4.2.2 of By-law (1995</w:t>
      </w:r>
      <w:r w:rsidR="006D6961" w:rsidRPr="000C6280">
        <w:rPr>
          <w:lang w:val="en-GB"/>
        </w:rPr>
        <w:t>) -</w:t>
      </w:r>
      <w:r w:rsidRPr="000C6280">
        <w:rPr>
          <w:lang w:val="en-GB"/>
        </w:rPr>
        <w:t xml:space="preserve"> 14864, as amended, the following provisions shall apply:</w:t>
      </w:r>
    </w:p>
    <w:p w:rsidR="00A064CF" w:rsidRPr="000C6280" w:rsidRDefault="00A064CF" w:rsidP="000C6280">
      <w:pPr>
        <w:tabs>
          <w:tab w:val="left" w:pos="2520"/>
        </w:tabs>
        <w:ind w:left="720"/>
        <w:jc w:val="both"/>
        <w:rPr>
          <w:lang w:val="en-GB"/>
        </w:rPr>
      </w:pPr>
    </w:p>
    <w:p w:rsidR="000C6280" w:rsidRPr="000C6280" w:rsidRDefault="00A064CF" w:rsidP="000C6280">
      <w:pPr>
        <w:tabs>
          <w:tab w:val="left" w:pos="709"/>
          <w:tab w:val="left" w:pos="2552"/>
        </w:tabs>
        <w:ind w:left="2552" w:hanging="1843"/>
        <w:jc w:val="both"/>
        <w:rPr>
          <w:lang w:val="en-GB"/>
        </w:rPr>
      </w:pPr>
      <w:r w:rsidRPr="000C6280">
        <w:rPr>
          <w:lang w:val="en-GB"/>
        </w:rPr>
        <w:t xml:space="preserve">5.4.3.2.14.2.8.1 </w:t>
      </w:r>
      <w:r w:rsidR="00CE7117" w:rsidRPr="000C6280">
        <w:rPr>
          <w:lang w:val="en-GB"/>
        </w:rPr>
        <w:tab/>
      </w:r>
      <w:r w:rsidRPr="000C6280">
        <w:rPr>
          <w:u w:val="single"/>
          <w:lang w:val="en-GB"/>
        </w:rPr>
        <w:t xml:space="preserve">Minimum Separation Distance </w:t>
      </w:r>
      <w:r w:rsidR="006D6961" w:rsidRPr="000C6280">
        <w:rPr>
          <w:u w:val="single"/>
          <w:lang w:val="en-GB"/>
        </w:rPr>
        <w:t>between</w:t>
      </w:r>
      <w:r w:rsidRPr="000C6280">
        <w:rPr>
          <w:u w:val="single"/>
          <w:lang w:val="en-GB"/>
        </w:rPr>
        <w:t xml:space="preserve"> Podiums in Separate</w:t>
      </w:r>
      <w:r w:rsidR="000C6280" w:rsidRPr="000C6280">
        <w:rPr>
          <w:u w:val="single"/>
          <w:lang w:val="en-GB"/>
        </w:rPr>
        <w:t xml:space="preserve"> </w:t>
      </w:r>
      <w:r w:rsidRPr="000C6280">
        <w:rPr>
          <w:b/>
          <w:i/>
          <w:u w:val="single"/>
          <w:lang w:val="en-GB"/>
        </w:rPr>
        <w:t>Buildings</w:t>
      </w:r>
    </w:p>
    <w:p w:rsidR="00A064CF" w:rsidRPr="000C6280" w:rsidRDefault="001007D4" w:rsidP="000C6280">
      <w:pPr>
        <w:tabs>
          <w:tab w:val="left" w:pos="2520"/>
        </w:tabs>
        <w:ind w:left="720"/>
        <w:jc w:val="both"/>
        <w:rPr>
          <w:lang w:val="en-GB"/>
        </w:rPr>
      </w:pPr>
      <w:r w:rsidRPr="000C6280">
        <w:rPr>
          <w:lang w:val="en-GB"/>
        </w:rPr>
        <w:tab/>
      </w:r>
      <w:r w:rsidR="00A064CF" w:rsidRPr="000C6280">
        <w:rPr>
          <w:lang w:val="en-GB"/>
        </w:rPr>
        <w:t xml:space="preserve">The podium of a </w:t>
      </w:r>
      <w:r w:rsidR="00A064CF" w:rsidRPr="000C6280">
        <w:rPr>
          <w:b/>
          <w:i/>
          <w:lang w:val="en-GB"/>
        </w:rPr>
        <w:t>Building</w:t>
      </w:r>
      <w:r w:rsidR="00A064CF" w:rsidRPr="000C6280">
        <w:rPr>
          <w:lang w:val="en-GB"/>
        </w:rPr>
        <w:t xml:space="preserve"> is defined as that portion of a </w:t>
      </w:r>
      <w:r w:rsidR="00A064CF" w:rsidRPr="000C6280">
        <w:rPr>
          <w:b/>
          <w:i/>
          <w:lang w:val="en-GB"/>
        </w:rPr>
        <w:t>Building</w:t>
      </w:r>
      <w:r w:rsidR="00A064CF" w:rsidRPr="000C6280">
        <w:rPr>
          <w:lang w:val="en-GB"/>
        </w:rPr>
        <w:t xml:space="preserve"> </w:t>
      </w:r>
      <w:r w:rsidRPr="000C6280">
        <w:rPr>
          <w:lang w:val="en-GB"/>
        </w:rPr>
        <w:tab/>
      </w:r>
      <w:r w:rsidR="00A064CF" w:rsidRPr="000C6280">
        <w:rPr>
          <w:lang w:val="en-GB"/>
        </w:rPr>
        <w:t xml:space="preserve">which is no greater than three </w:t>
      </w:r>
      <w:r w:rsidR="00A064CF" w:rsidRPr="000C6280">
        <w:rPr>
          <w:b/>
          <w:i/>
          <w:lang w:val="en-GB"/>
        </w:rPr>
        <w:t>Storeys</w:t>
      </w:r>
      <w:r w:rsidR="00A064CF" w:rsidRPr="000C6280">
        <w:rPr>
          <w:lang w:val="en-GB"/>
        </w:rPr>
        <w:t xml:space="preserve"> in height (or four </w:t>
      </w:r>
      <w:r w:rsidR="00A064CF" w:rsidRPr="000C6280">
        <w:rPr>
          <w:b/>
          <w:i/>
          <w:lang w:val="en-GB"/>
        </w:rPr>
        <w:t>Storeys</w:t>
      </w:r>
      <w:r w:rsidR="00A064CF" w:rsidRPr="000C6280">
        <w:rPr>
          <w:lang w:val="en-GB"/>
        </w:rPr>
        <w:t xml:space="preserve"> within </w:t>
      </w:r>
      <w:r w:rsidRPr="000C6280">
        <w:rPr>
          <w:lang w:val="en-GB"/>
        </w:rPr>
        <w:tab/>
      </w:r>
      <w:r w:rsidR="00A064CF" w:rsidRPr="000C6280">
        <w:rPr>
          <w:lang w:val="en-GB"/>
        </w:rPr>
        <w:t xml:space="preserve">Area ‘A” as shown in Illustration 1).  The separation distance between </w:t>
      </w:r>
      <w:r w:rsidRPr="000C6280">
        <w:rPr>
          <w:lang w:val="en-GB"/>
        </w:rPr>
        <w:tab/>
      </w:r>
      <w:r w:rsidR="00A064CF" w:rsidRPr="000C6280">
        <w:rPr>
          <w:lang w:val="en-GB"/>
        </w:rPr>
        <w:t>the face of one podium and the face of another podium</w:t>
      </w:r>
      <w:r w:rsidR="004114E1" w:rsidRPr="000C6280">
        <w:rPr>
          <w:lang w:val="en-GB"/>
        </w:rPr>
        <w:t xml:space="preserve"> in a separate </w:t>
      </w:r>
      <w:r w:rsidRPr="000C6280">
        <w:rPr>
          <w:lang w:val="en-GB"/>
        </w:rPr>
        <w:tab/>
      </w:r>
      <w:r w:rsidR="004114E1" w:rsidRPr="000C6280">
        <w:rPr>
          <w:b/>
          <w:i/>
          <w:lang w:val="en-GB"/>
        </w:rPr>
        <w:t>Building</w:t>
      </w:r>
      <w:r w:rsidR="00A064CF" w:rsidRPr="000C6280">
        <w:rPr>
          <w:lang w:val="en-GB"/>
        </w:rPr>
        <w:t xml:space="preserve">, either of which contains windows of </w:t>
      </w:r>
      <w:r w:rsidR="00A064CF" w:rsidRPr="000C6280">
        <w:rPr>
          <w:b/>
          <w:i/>
          <w:lang w:val="en-GB"/>
        </w:rPr>
        <w:t>Habitable Rooms</w:t>
      </w:r>
      <w:r w:rsidR="00A064CF" w:rsidRPr="000C6280">
        <w:rPr>
          <w:lang w:val="en-GB"/>
        </w:rPr>
        <w:t xml:space="preserve">, shall </w:t>
      </w:r>
      <w:r w:rsidRPr="000C6280">
        <w:rPr>
          <w:lang w:val="en-GB"/>
        </w:rPr>
        <w:tab/>
      </w:r>
      <w:r w:rsidR="00A064CF" w:rsidRPr="000C6280">
        <w:rPr>
          <w:lang w:val="en-GB"/>
        </w:rPr>
        <w:t>be a minimum of 15</w:t>
      </w:r>
      <w:r w:rsidR="004114E1" w:rsidRPr="000C6280">
        <w:rPr>
          <w:lang w:val="en-GB"/>
        </w:rPr>
        <w:t xml:space="preserve"> </w:t>
      </w:r>
      <w:r w:rsidR="00A064CF" w:rsidRPr="000C6280">
        <w:rPr>
          <w:lang w:val="en-GB"/>
        </w:rPr>
        <w:t>m</w:t>
      </w:r>
      <w:r w:rsidR="004114E1" w:rsidRPr="000C6280">
        <w:rPr>
          <w:lang w:val="en-GB"/>
        </w:rPr>
        <w:t>etres</w:t>
      </w:r>
      <w:r w:rsidR="00A064CF" w:rsidRPr="000C6280">
        <w:rPr>
          <w:lang w:val="en-GB"/>
        </w:rPr>
        <w:t xml:space="preserve">. </w:t>
      </w:r>
      <w:r w:rsidR="005826BD" w:rsidRPr="000C6280">
        <w:rPr>
          <w:lang w:val="en-GB"/>
        </w:rPr>
        <w:t xml:space="preserve">Where the face of either such podium </w:t>
      </w:r>
      <w:r w:rsidRPr="000C6280">
        <w:rPr>
          <w:lang w:val="en-GB"/>
        </w:rPr>
        <w:tab/>
      </w:r>
      <w:r w:rsidR="005826BD" w:rsidRPr="000C6280">
        <w:rPr>
          <w:lang w:val="en-GB"/>
        </w:rPr>
        <w:t xml:space="preserve">does not contain windows with </w:t>
      </w:r>
      <w:r w:rsidR="005826BD" w:rsidRPr="000C6280">
        <w:rPr>
          <w:b/>
          <w:i/>
          <w:lang w:val="en-GB"/>
        </w:rPr>
        <w:t xml:space="preserve">Habitable Rooms </w:t>
      </w:r>
      <w:r w:rsidR="005826BD" w:rsidRPr="000C6280">
        <w:rPr>
          <w:lang w:val="en-GB"/>
        </w:rPr>
        <w:t xml:space="preserve">then the minimum </w:t>
      </w:r>
      <w:r w:rsidRPr="000C6280">
        <w:rPr>
          <w:lang w:val="en-GB"/>
        </w:rPr>
        <w:tab/>
      </w:r>
      <w:r w:rsidR="005826BD" w:rsidRPr="000C6280">
        <w:rPr>
          <w:lang w:val="en-GB"/>
        </w:rPr>
        <w:t>separation distance between such podiums shall be 10 metres.</w:t>
      </w:r>
    </w:p>
    <w:p w:rsidR="00A064CF" w:rsidRPr="000C6280" w:rsidRDefault="00A064CF" w:rsidP="000C6280">
      <w:pPr>
        <w:tabs>
          <w:tab w:val="left" w:pos="2520"/>
        </w:tabs>
        <w:ind w:left="720"/>
        <w:jc w:val="both"/>
        <w:rPr>
          <w:lang w:val="en-GB"/>
        </w:rPr>
      </w:pPr>
    </w:p>
    <w:p w:rsidR="00A064CF" w:rsidRPr="00256E1D" w:rsidRDefault="00A064CF" w:rsidP="000C6280">
      <w:pPr>
        <w:tabs>
          <w:tab w:val="left" w:pos="2520"/>
        </w:tabs>
        <w:ind w:left="720"/>
        <w:jc w:val="both"/>
        <w:rPr>
          <w:u w:val="single"/>
          <w:lang w:val="en-GB"/>
        </w:rPr>
      </w:pPr>
      <w:r w:rsidRPr="000C6280">
        <w:rPr>
          <w:lang w:val="en-GB"/>
        </w:rPr>
        <w:t xml:space="preserve">5.4.3.2.14.8.2  </w:t>
      </w:r>
      <w:r w:rsidR="001007D4" w:rsidRPr="000C6280">
        <w:rPr>
          <w:lang w:val="en-GB"/>
        </w:rPr>
        <w:tab/>
      </w:r>
      <w:r w:rsidRPr="00256E1D">
        <w:rPr>
          <w:u w:val="single"/>
          <w:lang w:val="en-GB"/>
        </w:rPr>
        <w:t xml:space="preserve">Minimum Separation Distance </w:t>
      </w:r>
      <w:r w:rsidR="006D6961" w:rsidRPr="00256E1D">
        <w:rPr>
          <w:u w:val="single"/>
          <w:lang w:val="en-GB"/>
        </w:rPr>
        <w:t>between</w:t>
      </w:r>
      <w:r w:rsidRPr="00256E1D">
        <w:rPr>
          <w:u w:val="single"/>
          <w:lang w:val="en-GB"/>
        </w:rPr>
        <w:t xml:space="preserve"> Portions of </w:t>
      </w:r>
      <w:r w:rsidRPr="00256E1D">
        <w:rPr>
          <w:b/>
          <w:i/>
          <w:u w:val="single"/>
          <w:lang w:val="en-GB"/>
        </w:rPr>
        <w:t>Buildings</w:t>
      </w:r>
      <w:r w:rsidRPr="00256E1D">
        <w:rPr>
          <w:u w:val="single"/>
          <w:lang w:val="en-GB"/>
        </w:rPr>
        <w:t xml:space="preserve"> </w:t>
      </w:r>
      <w:r w:rsidR="00256E1D" w:rsidRPr="00256E1D">
        <w:rPr>
          <w:u w:val="single"/>
          <w:lang w:val="en-GB"/>
        </w:rPr>
        <w:t>above</w:t>
      </w:r>
      <w:r w:rsidRPr="00256E1D">
        <w:rPr>
          <w:u w:val="single"/>
          <w:lang w:val="en-GB"/>
        </w:rPr>
        <w:t xml:space="preserve"> </w:t>
      </w:r>
      <w:r w:rsidR="001007D4" w:rsidRPr="00256E1D">
        <w:rPr>
          <w:lang w:val="en-GB"/>
        </w:rPr>
        <w:tab/>
      </w:r>
      <w:r w:rsidRPr="00256E1D">
        <w:rPr>
          <w:u w:val="single"/>
          <w:lang w:val="en-GB"/>
        </w:rPr>
        <w:t>the Podiums (“Tower”)</w:t>
      </w:r>
    </w:p>
    <w:p w:rsidR="00A064CF" w:rsidRPr="000C6280" w:rsidRDefault="00A064CF" w:rsidP="00256E1D">
      <w:pPr>
        <w:tabs>
          <w:tab w:val="left" w:pos="2520"/>
        </w:tabs>
        <w:ind w:left="2520"/>
        <w:jc w:val="both"/>
        <w:rPr>
          <w:lang w:val="en-GB"/>
        </w:rPr>
      </w:pPr>
      <w:r w:rsidRPr="000C6280">
        <w:rPr>
          <w:lang w:val="en-GB"/>
        </w:rPr>
        <w:t xml:space="preserve">In this section a Tower is defined as that portion of a </w:t>
      </w:r>
      <w:r w:rsidRPr="000C6280">
        <w:rPr>
          <w:b/>
          <w:i/>
          <w:lang w:val="en-GB"/>
        </w:rPr>
        <w:t>Building</w:t>
      </w:r>
      <w:r w:rsidRPr="000C6280">
        <w:rPr>
          <w:lang w:val="en-GB"/>
        </w:rPr>
        <w:t xml:space="preserve"> which is greater than three </w:t>
      </w:r>
      <w:r w:rsidRPr="000C6280">
        <w:rPr>
          <w:b/>
          <w:bCs/>
          <w:i/>
          <w:iCs/>
          <w:lang w:val="en-GB"/>
        </w:rPr>
        <w:t>Storeys</w:t>
      </w:r>
      <w:r w:rsidRPr="000C6280">
        <w:rPr>
          <w:lang w:val="en-GB"/>
        </w:rPr>
        <w:t xml:space="preserve"> in height (or four </w:t>
      </w:r>
      <w:r w:rsidRPr="000C6280">
        <w:rPr>
          <w:b/>
          <w:bCs/>
          <w:i/>
          <w:iCs/>
          <w:lang w:val="en-GB"/>
        </w:rPr>
        <w:t>Storeys</w:t>
      </w:r>
      <w:r w:rsidRPr="000C6280">
        <w:rPr>
          <w:lang w:val="en-GB"/>
        </w:rPr>
        <w:t xml:space="preserve"> in Area ‘A’ as shown in Illustration 1).  The minimum separation distance between the face of any Tower and any other Tower</w:t>
      </w:r>
      <w:r w:rsidR="00256E1D">
        <w:rPr>
          <w:lang w:val="en-GB"/>
        </w:rPr>
        <w:t xml:space="preserve">, </w:t>
      </w:r>
      <w:r w:rsidRPr="000C6280">
        <w:rPr>
          <w:lang w:val="en-GB"/>
        </w:rPr>
        <w:t xml:space="preserve">regardless of whether they are part of </w:t>
      </w:r>
      <w:r w:rsidR="001007D4" w:rsidRPr="000C6280">
        <w:rPr>
          <w:lang w:val="en-GB"/>
        </w:rPr>
        <w:tab/>
      </w:r>
      <w:r w:rsidRPr="000C6280">
        <w:rPr>
          <w:lang w:val="en-GB"/>
        </w:rPr>
        <w:t xml:space="preserve">the same </w:t>
      </w:r>
      <w:r w:rsidRPr="000C6280">
        <w:rPr>
          <w:b/>
          <w:i/>
          <w:lang w:val="en-GB"/>
        </w:rPr>
        <w:t>Building</w:t>
      </w:r>
      <w:r w:rsidRPr="000C6280">
        <w:rPr>
          <w:lang w:val="en-GB"/>
        </w:rPr>
        <w:t xml:space="preserve"> or not, shall be a minimum of:</w:t>
      </w:r>
    </w:p>
    <w:p w:rsidR="001007D4" w:rsidRPr="000C6280" w:rsidRDefault="001007D4" w:rsidP="000C6280">
      <w:pPr>
        <w:tabs>
          <w:tab w:val="left" w:pos="2520"/>
        </w:tabs>
        <w:ind w:left="720"/>
        <w:jc w:val="both"/>
        <w:rPr>
          <w:lang w:val="en-GB"/>
        </w:rPr>
      </w:pPr>
    </w:p>
    <w:p w:rsidR="00535F7E" w:rsidRPr="000C6280" w:rsidRDefault="00535F7E" w:rsidP="000C6280">
      <w:pPr>
        <w:pStyle w:val="ListParagraph"/>
        <w:widowControl/>
        <w:numPr>
          <w:ilvl w:val="0"/>
          <w:numId w:val="5"/>
        </w:numPr>
        <w:ind w:left="2880"/>
        <w:jc w:val="both"/>
      </w:pPr>
      <w:r w:rsidRPr="000C6280">
        <w:rPr>
          <w:lang w:val="en-GB"/>
        </w:rPr>
        <w:t xml:space="preserve">25 metres where at least </w:t>
      </w:r>
      <w:r w:rsidR="00C55933" w:rsidRPr="000C6280">
        <w:rPr>
          <w:lang w:val="en-GB"/>
        </w:rPr>
        <w:t xml:space="preserve">one </w:t>
      </w:r>
      <w:r w:rsidRPr="000C6280">
        <w:rPr>
          <w:lang w:val="en-GB"/>
        </w:rPr>
        <w:t>of the Towers is greater than nine (9) storeys</w:t>
      </w:r>
      <w:r w:rsidR="00C55933" w:rsidRPr="000C6280">
        <w:rPr>
          <w:lang w:val="en-GB"/>
        </w:rPr>
        <w:t xml:space="preserve"> in height</w:t>
      </w:r>
      <w:r w:rsidRPr="000C6280">
        <w:rPr>
          <w:lang w:val="en-GB"/>
        </w:rPr>
        <w:t>; or</w:t>
      </w:r>
    </w:p>
    <w:p w:rsidR="00A064CF" w:rsidRPr="000C6280" w:rsidRDefault="00535F7E" w:rsidP="000C6280">
      <w:pPr>
        <w:pStyle w:val="ListParagraph"/>
        <w:widowControl/>
        <w:numPr>
          <w:ilvl w:val="0"/>
          <w:numId w:val="5"/>
        </w:numPr>
        <w:ind w:left="2880"/>
        <w:jc w:val="both"/>
      </w:pPr>
      <w:r w:rsidRPr="000C6280">
        <w:rPr>
          <w:lang w:val="en-GB"/>
        </w:rPr>
        <w:t>20 metres where both Towers are (9) storeys</w:t>
      </w:r>
      <w:r w:rsidR="00C55933" w:rsidRPr="000C6280">
        <w:rPr>
          <w:lang w:val="en-GB"/>
        </w:rPr>
        <w:t xml:space="preserve"> or less in height</w:t>
      </w:r>
      <w:r w:rsidR="00256E1D">
        <w:rPr>
          <w:lang w:val="en-GB"/>
        </w:rPr>
        <w:t>.</w:t>
      </w:r>
    </w:p>
    <w:p w:rsidR="008D00E6" w:rsidRDefault="008D00E6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</w:p>
    <w:p w:rsidR="002F42A6" w:rsidRDefault="00406DC6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>5.4.3.2.13.2.</w:t>
      </w:r>
      <w:r w:rsidR="00161C3D">
        <w:rPr>
          <w:lang w:val="en-GB"/>
        </w:rPr>
        <w:t>9</w:t>
      </w:r>
      <w:r>
        <w:rPr>
          <w:lang w:val="en-GB"/>
        </w:rPr>
        <w:tab/>
      </w:r>
      <w:r w:rsidRPr="00406DC6">
        <w:rPr>
          <w:u w:val="single"/>
          <w:lang w:val="en-GB"/>
        </w:rPr>
        <w:t xml:space="preserve">Interior </w:t>
      </w:r>
      <w:r w:rsidRPr="00A209F9">
        <w:rPr>
          <w:b/>
          <w:i/>
          <w:u w:val="single"/>
          <w:lang w:val="en-GB"/>
        </w:rPr>
        <w:t>Side Yard</w:t>
      </w:r>
      <w:r w:rsidR="000B345B">
        <w:rPr>
          <w:b/>
          <w:i/>
          <w:u w:val="single"/>
          <w:lang w:val="en-GB"/>
        </w:rPr>
        <w:t xml:space="preserve"> </w:t>
      </w:r>
      <w:r w:rsidR="002F42A6" w:rsidRPr="00406DC6">
        <w:rPr>
          <w:u w:val="single"/>
          <w:lang w:val="en-GB"/>
        </w:rPr>
        <w:t>A</w:t>
      </w:r>
      <w:r w:rsidR="002F42A6" w:rsidRPr="002F42A6">
        <w:rPr>
          <w:u w:val="single"/>
          <w:lang w:val="en-GB"/>
        </w:rPr>
        <w:t>ngular Plane</w:t>
      </w:r>
    </w:p>
    <w:p w:rsidR="00406DC6" w:rsidRDefault="00406DC6" w:rsidP="000C6280">
      <w:pPr>
        <w:tabs>
          <w:tab w:val="left" w:pos="1440"/>
          <w:tab w:val="left" w:pos="2552"/>
        </w:tabs>
        <w:ind w:left="2520"/>
        <w:jc w:val="both"/>
      </w:pPr>
      <w:r w:rsidRPr="00FE37EB">
        <w:t>In addition to the provisions of 4.16, and notwithstanding 5.4.3.</w:t>
      </w:r>
      <w:r>
        <w:t>2</w:t>
      </w:r>
      <w:r w:rsidRPr="00FE37EB">
        <w:t>.</w:t>
      </w:r>
      <w:r>
        <w:t>14.2.</w:t>
      </w:r>
      <w:r w:rsidR="008B1084">
        <w:t>5</w:t>
      </w:r>
      <w:r w:rsidRPr="00FE37EB">
        <w:t xml:space="preserve">, </w:t>
      </w:r>
      <w:r w:rsidRPr="00FE37EB">
        <w:rPr>
          <w:b/>
          <w:i/>
        </w:rPr>
        <w:t>Building Height</w:t>
      </w:r>
      <w:r w:rsidRPr="00FE37EB">
        <w:t xml:space="preserve"> shall not exceed an angular plane of 30 degrees projected from the</w:t>
      </w:r>
      <w:r>
        <w:t xml:space="preserve"> average grade of</w:t>
      </w:r>
      <w:r w:rsidR="000B345B">
        <w:t xml:space="preserve"> </w:t>
      </w:r>
      <w:r>
        <w:t xml:space="preserve">the </w:t>
      </w:r>
      <w:r w:rsidRPr="00FE37EB">
        <w:t>interior</w:t>
      </w:r>
      <w:r w:rsidRPr="00FE37EB">
        <w:rPr>
          <w:b/>
          <w:i/>
        </w:rPr>
        <w:t xml:space="preserve"> Side Lot Line</w:t>
      </w:r>
      <w:r>
        <w:t>, except for the</w:t>
      </w:r>
      <w:r w:rsidR="006D177A">
        <w:t xml:space="preserve"> portion of the</w:t>
      </w:r>
      <w:r w:rsidR="00C962F6">
        <w:t xml:space="preserve"> </w:t>
      </w:r>
      <w:r w:rsidR="006C7F8E" w:rsidRPr="006C5E3B">
        <w:rPr>
          <w:b/>
          <w:i/>
        </w:rPr>
        <w:t>Building</w:t>
      </w:r>
      <w:r w:rsidR="006C7F8E">
        <w:t xml:space="preserve"> within</w:t>
      </w:r>
      <w:r w:rsidR="00801D79">
        <w:t xml:space="preserve"> </w:t>
      </w:r>
      <w:r w:rsidR="00B82B9F" w:rsidRPr="00A064CF">
        <w:t>Area ‘A’</w:t>
      </w:r>
      <w:r w:rsidR="00801D79">
        <w:t xml:space="preserve"> </w:t>
      </w:r>
      <w:r w:rsidR="00E546DF">
        <w:t>as shown on</w:t>
      </w:r>
      <w:r w:rsidR="00801D79">
        <w:t xml:space="preserve"> </w:t>
      </w:r>
      <w:r w:rsidR="00B82B9F" w:rsidRPr="00A064CF">
        <w:t>Illustration 1</w:t>
      </w:r>
      <w:r w:rsidR="000B3685">
        <w:t xml:space="preserve">, </w:t>
      </w:r>
      <w:r w:rsidR="00C962F6">
        <w:t>for which</w:t>
      </w:r>
      <w:r w:rsidR="00801D79">
        <w:t xml:space="preserve"> </w:t>
      </w:r>
      <w:r w:rsidR="00B82B9F" w:rsidRPr="00B82B9F">
        <w:rPr>
          <w:b/>
          <w:i/>
        </w:rPr>
        <w:t>Building Heigh</w:t>
      </w:r>
      <w:r w:rsidR="00801D79">
        <w:t>t shall not exceed an</w:t>
      </w:r>
      <w:r w:rsidR="00C962F6">
        <w:t xml:space="preserve"> angular plane </w:t>
      </w:r>
      <w:r w:rsidR="00801D79">
        <w:t>of</w:t>
      </w:r>
      <w:r w:rsidR="00C962F6">
        <w:t xml:space="preserve"> 38 degrees</w:t>
      </w:r>
      <w:r w:rsidR="00801D79">
        <w:t xml:space="preserve"> projected from the average grade of the interior </w:t>
      </w:r>
      <w:r w:rsidR="00B82B9F" w:rsidRPr="00B82B9F">
        <w:rPr>
          <w:b/>
          <w:i/>
        </w:rPr>
        <w:t>Side Lot Line.</w:t>
      </w:r>
    </w:p>
    <w:p w:rsidR="00801D79" w:rsidRDefault="00406DC6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</w:r>
    </w:p>
    <w:p w:rsidR="00406DC6" w:rsidRDefault="00801D79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</w:r>
      <w:r w:rsidR="00406DC6">
        <w:rPr>
          <w:lang w:val="en-GB"/>
        </w:rPr>
        <w:t>5.4.3.2.13.2.</w:t>
      </w:r>
      <w:r w:rsidR="00161C3D">
        <w:rPr>
          <w:lang w:val="en-GB"/>
        </w:rPr>
        <w:t>10</w:t>
      </w:r>
      <w:r w:rsidR="00406DC6">
        <w:rPr>
          <w:lang w:val="en-GB"/>
        </w:rPr>
        <w:tab/>
      </w:r>
      <w:r w:rsidR="00406DC6" w:rsidRPr="00A209F9">
        <w:rPr>
          <w:b/>
          <w:i/>
          <w:u w:val="single"/>
          <w:lang w:val="en-GB"/>
        </w:rPr>
        <w:t>Rear Yard</w:t>
      </w:r>
      <w:r w:rsidR="00406DC6" w:rsidRPr="00406DC6">
        <w:rPr>
          <w:u w:val="single"/>
          <w:lang w:val="en-GB"/>
        </w:rPr>
        <w:t xml:space="preserve"> A</w:t>
      </w:r>
      <w:r w:rsidR="00406DC6" w:rsidRPr="002F42A6">
        <w:rPr>
          <w:u w:val="single"/>
          <w:lang w:val="en-GB"/>
        </w:rPr>
        <w:t>ngular Plane</w:t>
      </w:r>
    </w:p>
    <w:p w:rsidR="00406DC6" w:rsidRDefault="00406DC6" w:rsidP="000C6280">
      <w:pPr>
        <w:tabs>
          <w:tab w:val="left" w:pos="1440"/>
          <w:tab w:val="left" w:pos="2552"/>
        </w:tabs>
        <w:ind w:left="2520"/>
        <w:jc w:val="both"/>
      </w:pPr>
      <w:r w:rsidRPr="00FE37EB">
        <w:t>In addition to the provisions of 4.16, and notwithstanding 5.4.3.</w:t>
      </w:r>
      <w:r>
        <w:t>2</w:t>
      </w:r>
      <w:r w:rsidRPr="00FE37EB">
        <w:t>.</w:t>
      </w:r>
      <w:r>
        <w:t>14.2.</w:t>
      </w:r>
      <w:r w:rsidR="00E546DF">
        <w:t>5</w:t>
      </w:r>
      <w:r w:rsidRPr="00FE37EB">
        <w:t xml:space="preserve">, </w:t>
      </w:r>
      <w:r w:rsidRPr="00FE37EB">
        <w:rPr>
          <w:b/>
          <w:i/>
        </w:rPr>
        <w:t>Building Height</w:t>
      </w:r>
      <w:r w:rsidRPr="00FE37EB">
        <w:t xml:space="preserve"> shall not exceed an angular plane of </w:t>
      </w:r>
      <w:r w:rsidRPr="00EE6466">
        <w:t>4</w:t>
      </w:r>
      <w:r w:rsidR="00300F6E" w:rsidRPr="00EE6466">
        <w:t>7.5</w:t>
      </w:r>
      <w:r w:rsidRPr="00EE6466">
        <w:t xml:space="preserve"> degrees</w:t>
      </w:r>
      <w:r w:rsidRPr="00FE37EB">
        <w:t xml:space="preserve"> projected from the</w:t>
      </w:r>
      <w:r>
        <w:t xml:space="preserve"> average grade of</w:t>
      </w:r>
      <w:r w:rsidR="000B345B">
        <w:t xml:space="preserve"> </w:t>
      </w:r>
      <w:r>
        <w:t>the rear</w:t>
      </w:r>
      <w:r w:rsidRPr="00FE37EB">
        <w:rPr>
          <w:b/>
          <w:i/>
        </w:rPr>
        <w:t xml:space="preserve"> Lot Line</w:t>
      </w:r>
      <w:r>
        <w:t xml:space="preserve">. </w:t>
      </w:r>
    </w:p>
    <w:p w:rsidR="00406DC6" w:rsidRDefault="00406DC6" w:rsidP="000C6280">
      <w:pPr>
        <w:tabs>
          <w:tab w:val="left" w:pos="1440"/>
          <w:tab w:val="left" w:pos="2552"/>
        </w:tabs>
        <w:ind w:left="2520"/>
        <w:jc w:val="both"/>
        <w:rPr>
          <w:lang w:val="en-GB"/>
        </w:rPr>
      </w:pPr>
    </w:p>
    <w:p w:rsidR="00406DC6" w:rsidRDefault="00406DC6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>5.4.3.2.13.2.</w:t>
      </w:r>
      <w:r w:rsidR="002D50BF">
        <w:rPr>
          <w:lang w:val="en-GB"/>
        </w:rPr>
        <w:t>1</w:t>
      </w:r>
      <w:r w:rsidR="00161C3D">
        <w:rPr>
          <w:lang w:val="en-GB"/>
        </w:rPr>
        <w:t>1</w:t>
      </w:r>
      <w:r>
        <w:rPr>
          <w:lang w:val="en-GB"/>
        </w:rPr>
        <w:tab/>
      </w:r>
      <w:r w:rsidRPr="00A209F9">
        <w:rPr>
          <w:b/>
          <w:i/>
          <w:u w:val="single"/>
          <w:lang w:val="en-GB"/>
        </w:rPr>
        <w:t>Front</w:t>
      </w:r>
      <w:r>
        <w:rPr>
          <w:u w:val="single"/>
          <w:lang w:val="en-GB"/>
        </w:rPr>
        <w:t xml:space="preserve"> and </w:t>
      </w:r>
      <w:r w:rsidRPr="00A209F9">
        <w:rPr>
          <w:b/>
          <w:i/>
          <w:u w:val="single"/>
          <w:lang w:val="en-GB"/>
        </w:rPr>
        <w:t>Exterior Side Yard</w:t>
      </w:r>
      <w:r w:rsidRPr="00406DC6">
        <w:rPr>
          <w:u w:val="single"/>
          <w:lang w:val="en-GB"/>
        </w:rPr>
        <w:t xml:space="preserve"> A</w:t>
      </w:r>
      <w:r w:rsidRPr="002F42A6">
        <w:rPr>
          <w:u w:val="single"/>
          <w:lang w:val="en-GB"/>
        </w:rPr>
        <w:t>ngular Plane</w:t>
      </w:r>
    </w:p>
    <w:p w:rsidR="00E37CE3" w:rsidRDefault="00406DC6" w:rsidP="000C6280">
      <w:pPr>
        <w:tabs>
          <w:tab w:val="left" w:pos="1440"/>
          <w:tab w:val="left" w:pos="2552"/>
        </w:tabs>
        <w:ind w:left="2520"/>
        <w:jc w:val="both"/>
      </w:pPr>
      <w:r w:rsidRPr="00FE37EB">
        <w:t>In addition to the provisions of 4.16, and notwithstanding</w:t>
      </w:r>
    </w:p>
    <w:p w:rsidR="006A04B4" w:rsidRDefault="00E37CE3" w:rsidP="00945CE7">
      <w:pPr>
        <w:tabs>
          <w:tab w:val="left" w:pos="1440"/>
          <w:tab w:val="left" w:pos="2552"/>
        </w:tabs>
        <w:ind w:left="2520" w:hanging="2520"/>
        <w:jc w:val="both"/>
      </w:pPr>
      <w:r>
        <w:lastRenderedPageBreak/>
        <w:t xml:space="preserve">            </w:t>
      </w:r>
      <w:r w:rsidR="00406DC6" w:rsidRPr="00FE37EB">
        <w:t>5.4.3.</w:t>
      </w:r>
      <w:r w:rsidR="00406DC6">
        <w:t>2</w:t>
      </w:r>
      <w:r w:rsidR="00406DC6" w:rsidRPr="00FE37EB">
        <w:t>.</w:t>
      </w:r>
      <w:r w:rsidR="00406DC6">
        <w:t>14.2.</w:t>
      </w:r>
      <w:r w:rsidR="00EE007B">
        <w:t>5</w:t>
      </w:r>
      <w:r w:rsidR="00406DC6" w:rsidRPr="00FE37EB">
        <w:t xml:space="preserve">, </w:t>
      </w:r>
      <w:r>
        <w:tab/>
      </w:r>
      <w:r w:rsidR="00406DC6" w:rsidRPr="00FE37EB">
        <w:rPr>
          <w:b/>
          <w:i/>
        </w:rPr>
        <w:t>Building Height</w:t>
      </w:r>
      <w:r w:rsidR="00406DC6" w:rsidRPr="00FE37EB">
        <w:t xml:space="preserve"> shall not exceed an angular plane of </w:t>
      </w:r>
      <w:r w:rsidR="00406DC6">
        <w:t xml:space="preserve">45 </w:t>
      </w:r>
      <w:r w:rsidR="00406DC6" w:rsidRPr="00FE37EB">
        <w:t>degrees projected from the</w:t>
      </w:r>
      <w:r w:rsidR="000B345B">
        <w:t xml:space="preserve"> </w:t>
      </w:r>
      <w:r w:rsidR="00556F82" w:rsidRPr="00556F82">
        <w:rPr>
          <w:b/>
          <w:i/>
        </w:rPr>
        <w:t>Centre</w:t>
      </w:r>
      <w:r w:rsidR="00316028">
        <w:rPr>
          <w:b/>
          <w:i/>
        </w:rPr>
        <w:t xml:space="preserve"> L</w:t>
      </w:r>
      <w:r w:rsidR="00556F82" w:rsidRPr="00556F82">
        <w:rPr>
          <w:b/>
          <w:i/>
        </w:rPr>
        <w:t>ine</w:t>
      </w:r>
      <w:r w:rsidR="00556F82" w:rsidRPr="00556F82">
        <w:t xml:space="preserve"> of the </w:t>
      </w:r>
      <w:r w:rsidR="00556F82" w:rsidRPr="00556F82">
        <w:rPr>
          <w:b/>
          <w:i/>
        </w:rPr>
        <w:t>Street</w:t>
      </w:r>
      <w:r w:rsidR="00406DC6">
        <w:t xml:space="preserve">, except for the </w:t>
      </w:r>
      <w:r w:rsidR="00834C63">
        <w:t xml:space="preserve">portion of the </w:t>
      </w:r>
      <w:r w:rsidR="006C5E3B" w:rsidRPr="006C5E3B">
        <w:rPr>
          <w:b/>
          <w:i/>
        </w:rPr>
        <w:t>Building</w:t>
      </w:r>
      <w:r w:rsidR="000B345B">
        <w:rPr>
          <w:b/>
          <w:i/>
        </w:rPr>
        <w:t xml:space="preserve"> </w:t>
      </w:r>
      <w:r w:rsidR="00EE007B" w:rsidRPr="00EE007B">
        <w:t xml:space="preserve">within Area </w:t>
      </w:r>
      <w:r w:rsidR="004A75AC">
        <w:t>‘</w:t>
      </w:r>
      <w:r w:rsidR="00EE007B" w:rsidRPr="00EE007B">
        <w:t>A</w:t>
      </w:r>
      <w:r w:rsidR="004A75AC">
        <w:t>’</w:t>
      </w:r>
      <w:r w:rsidR="00EE007B" w:rsidRPr="00EE007B">
        <w:t xml:space="preserve"> as shown on Illustration </w:t>
      </w:r>
      <w:r w:rsidR="004A75AC">
        <w:t xml:space="preserve">1 </w:t>
      </w:r>
      <w:r w:rsidR="00316028">
        <w:t>above</w:t>
      </w:r>
      <w:r w:rsidR="00316028" w:rsidRPr="00EE007B" w:rsidDel="00EE007B">
        <w:t>,</w:t>
      </w:r>
      <w:r w:rsidR="00406DC6">
        <w:t xml:space="preserve"> which may not exceed an angular plane of 55 degrees</w:t>
      </w:r>
      <w:r w:rsidR="00D568D1">
        <w:t xml:space="preserve"> projected from the </w:t>
      </w:r>
      <w:r w:rsidR="00393D95" w:rsidRPr="00393D95">
        <w:rPr>
          <w:b/>
          <w:i/>
        </w:rPr>
        <w:t>Centre</w:t>
      </w:r>
      <w:r w:rsidR="00316028">
        <w:rPr>
          <w:b/>
          <w:i/>
        </w:rPr>
        <w:t xml:space="preserve"> L</w:t>
      </w:r>
      <w:r w:rsidR="00393D95" w:rsidRPr="00393D95">
        <w:rPr>
          <w:b/>
          <w:i/>
        </w:rPr>
        <w:t>ine</w:t>
      </w:r>
      <w:r w:rsidR="00556F82">
        <w:t xml:space="preserve"> of the </w:t>
      </w:r>
      <w:r w:rsidR="00393D95" w:rsidRPr="00393D95">
        <w:rPr>
          <w:b/>
          <w:i/>
        </w:rPr>
        <w:t>Street</w:t>
      </w:r>
      <w:r w:rsidR="00406DC6">
        <w:t>.</w:t>
      </w:r>
    </w:p>
    <w:p w:rsidR="00406DC6" w:rsidRPr="00FE37EB" w:rsidRDefault="00406DC6" w:rsidP="000C6280">
      <w:pPr>
        <w:tabs>
          <w:tab w:val="left" w:pos="1440"/>
          <w:tab w:val="left" w:pos="2552"/>
        </w:tabs>
        <w:jc w:val="both"/>
      </w:pPr>
    </w:p>
    <w:p w:rsidR="000774D8" w:rsidRDefault="000774D8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>5.4.3.2.14.2.</w:t>
      </w:r>
      <w:r w:rsidR="00161C3D">
        <w:rPr>
          <w:lang w:val="en-GB"/>
        </w:rPr>
        <w:t>12</w:t>
      </w:r>
      <w:r>
        <w:rPr>
          <w:lang w:val="en-GB"/>
        </w:rPr>
        <w:tab/>
      </w:r>
      <w:r w:rsidRPr="000774D8">
        <w:rPr>
          <w:u w:val="single"/>
          <w:lang w:val="en-GB"/>
        </w:rPr>
        <w:t>Off-</w:t>
      </w:r>
      <w:r>
        <w:rPr>
          <w:u w:val="single"/>
          <w:lang w:val="en-GB"/>
        </w:rPr>
        <w:t>S</w:t>
      </w:r>
      <w:r w:rsidRPr="000774D8">
        <w:rPr>
          <w:u w:val="single"/>
          <w:lang w:val="en-GB"/>
        </w:rPr>
        <w:t>treet Parking</w:t>
      </w:r>
    </w:p>
    <w:p w:rsidR="002F42A6" w:rsidRDefault="000774D8" w:rsidP="000C6280">
      <w:pPr>
        <w:tabs>
          <w:tab w:val="left" w:pos="1440"/>
          <w:tab w:val="left" w:pos="2520"/>
        </w:tabs>
        <w:ind w:left="2520"/>
        <w:jc w:val="both"/>
      </w:pPr>
      <w:r>
        <w:rPr>
          <w:lang w:val="en-GB"/>
        </w:rPr>
        <w:t>Despite Table 5.4.2, Row 14 and Section 4.13, off-street parking shall be provided at a rate of 1 p</w:t>
      </w:r>
      <w:r w:rsidR="002F42A6">
        <w:rPr>
          <w:lang w:val="en-GB"/>
        </w:rPr>
        <w:t xml:space="preserve">arking space per </w:t>
      </w:r>
      <w:proofErr w:type="gramStart"/>
      <w:r w:rsidR="00316028">
        <w:rPr>
          <w:b/>
          <w:i/>
          <w:lang w:val="en-GB"/>
        </w:rPr>
        <w:t>D</w:t>
      </w:r>
      <w:r w:rsidR="00316028" w:rsidRPr="00A209F9">
        <w:rPr>
          <w:b/>
          <w:i/>
          <w:lang w:val="en-GB"/>
        </w:rPr>
        <w:t>welling</w:t>
      </w:r>
      <w:proofErr w:type="gramEnd"/>
      <w:r w:rsidR="00C962F6">
        <w:rPr>
          <w:b/>
          <w:i/>
          <w:lang w:val="en-GB"/>
        </w:rPr>
        <w:t xml:space="preserve"> </w:t>
      </w:r>
      <w:r w:rsidR="002F42A6">
        <w:rPr>
          <w:lang w:val="en-GB"/>
        </w:rPr>
        <w:t xml:space="preserve">unit, and </w:t>
      </w:r>
      <w:proofErr w:type="spellStart"/>
      <w:r w:rsidR="002F42A6">
        <w:rPr>
          <w:lang w:val="en-GB"/>
        </w:rPr>
        <w:t>i</w:t>
      </w:r>
      <w:r w:rsidR="002F42A6" w:rsidRPr="00FE37EB">
        <w:t>n</w:t>
      </w:r>
      <w:proofErr w:type="spellEnd"/>
      <w:r w:rsidR="002F42A6" w:rsidRPr="00FE37EB">
        <w:t xml:space="preserve"> addition, a minimum of 15 visitor </w:t>
      </w:r>
      <w:r w:rsidR="002F42A6" w:rsidRPr="00FE37EB">
        <w:rPr>
          <w:b/>
          <w:i/>
        </w:rPr>
        <w:t>Parking Spaces</w:t>
      </w:r>
      <w:r w:rsidR="002F42A6" w:rsidRPr="00FE37EB">
        <w:t xml:space="preserve"> shall be required.</w:t>
      </w:r>
    </w:p>
    <w:p w:rsidR="001007D4" w:rsidRDefault="001007D4" w:rsidP="000C6280">
      <w:pPr>
        <w:tabs>
          <w:tab w:val="left" w:pos="1440"/>
          <w:tab w:val="left" w:pos="2520"/>
        </w:tabs>
        <w:ind w:left="2520"/>
        <w:jc w:val="both"/>
      </w:pPr>
    </w:p>
    <w:p w:rsidR="000774D8" w:rsidRDefault="000774D8" w:rsidP="000C6280">
      <w:pPr>
        <w:tabs>
          <w:tab w:val="left" w:pos="-1440"/>
          <w:tab w:val="left" w:pos="709"/>
          <w:tab w:val="left" w:pos="2552"/>
        </w:tabs>
        <w:jc w:val="both"/>
        <w:rPr>
          <w:lang w:val="en-GB"/>
        </w:rPr>
      </w:pPr>
      <w:r>
        <w:rPr>
          <w:lang w:val="en-GB"/>
        </w:rPr>
        <w:tab/>
        <w:t>5.4.3.2.14.2.</w:t>
      </w:r>
      <w:r w:rsidR="002D50BF">
        <w:rPr>
          <w:lang w:val="en-GB"/>
        </w:rPr>
        <w:t>1</w:t>
      </w:r>
      <w:r w:rsidR="00161C3D">
        <w:rPr>
          <w:lang w:val="en-GB"/>
        </w:rPr>
        <w:t>3</w:t>
      </w:r>
      <w:r>
        <w:rPr>
          <w:lang w:val="en-GB"/>
        </w:rPr>
        <w:tab/>
      </w:r>
      <w:r w:rsidRPr="00A209F9">
        <w:rPr>
          <w:b/>
          <w:i/>
          <w:u w:val="single"/>
          <w:lang w:val="en-GB"/>
        </w:rPr>
        <w:t>Floor Space Index</w:t>
      </w:r>
      <w:r w:rsidRPr="000774D8">
        <w:rPr>
          <w:u w:val="single"/>
          <w:lang w:val="en-GB"/>
        </w:rPr>
        <w:t xml:space="preserve"> (F.S.I.)</w:t>
      </w:r>
    </w:p>
    <w:p w:rsidR="000774D8" w:rsidRPr="000774D8" w:rsidRDefault="000774D8" w:rsidP="000C6280">
      <w:pPr>
        <w:tabs>
          <w:tab w:val="left" w:pos="-1440"/>
          <w:tab w:val="left" w:pos="709"/>
          <w:tab w:val="left" w:pos="2552"/>
        </w:tabs>
        <w:ind w:left="2552"/>
        <w:jc w:val="both"/>
        <w:rPr>
          <w:lang w:val="en-GB"/>
        </w:rPr>
      </w:pPr>
      <w:r>
        <w:rPr>
          <w:lang w:val="en-GB"/>
        </w:rPr>
        <w:t xml:space="preserve">Despite Table 5.4.2, Row 18, the maximum </w:t>
      </w:r>
      <w:r w:rsidR="0002604C" w:rsidRPr="00A209F9">
        <w:rPr>
          <w:b/>
          <w:i/>
          <w:lang w:val="en-GB"/>
        </w:rPr>
        <w:t>F</w:t>
      </w:r>
      <w:r w:rsidRPr="00A209F9">
        <w:rPr>
          <w:b/>
          <w:i/>
          <w:lang w:val="en-GB"/>
        </w:rPr>
        <w:t xml:space="preserve">loor </w:t>
      </w:r>
      <w:r w:rsidR="0002604C" w:rsidRPr="00A209F9">
        <w:rPr>
          <w:b/>
          <w:i/>
          <w:lang w:val="en-GB"/>
        </w:rPr>
        <w:t>S</w:t>
      </w:r>
      <w:r w:rsidRPr="00A209F9">
        <w:rPr>
          <w:b/>
          <w:i/>
          <w:lang w:val="en-GB"/>
        </w:rPr>
        <w:t xml:space="preserve">pace </w:t>
      </w:r>
      <w:r w:rsidR="0002604C" w:rsidRPr="00A209F9">
        <w:rPr>
          <w:b/>
          <w:i/>
          <w:lang w:val="en-GB"/>
        </w:rPr>
        <w:t>I</w:t>
      </w:r>
      <w:r w:rsidRPr="00A209F9">
        <w:rPr>
          <w:b/>
          <w:i/>
          <w:lang w:val="en-GB"/>
        </w:rPr>
        <w:t>ndex</w:t>
      </w:r>
      <w:r>
        <w:rPr>
          <w:lang w:val="en-GB"/>
        </w:rPr>
        <w:t xml:space="preserve"> shall be </w:t>
      </w:r>
      <w:r w:rsidR="0002604C">
        <w:rPr>
          <w:lang w:val="en-GB"/>
        </w:rPr>
        <w:t>2.5.</w:t>
      </w:r>
    </w:p>
    <w:p w:rsidR="00657A1B" w:rsidRDefault="00657A1B" w:rsidP="000C6280">
      <w:pPr>
        <w:tabs>
          <w:tab w:val="left" w:pos="-1440"/>
        </w:tabs>
        <w:jc w:val="both"/>
        <w:rPr>
          <w:lang w:val="en-GB"/>
        </w:rPr>
      </w:pPr>
    </w:p>
    <w:p w:rsidR="000D3A82" w:rsidRPr="00FE37EB" w:rsidRDefault="000D3A82" w:rsidP="000C6280">
      <w:pPr>
        <w:tabs>
          <w:tab w:val="left" w:pos="1440"/>
          <w:tab w:val="left" w:pos="2520"/>
        </w:tabs>
        <w:ind w:firstLine="720"/>
        <w:jc w:val="both"/>
      </w:pPr>
      <w:r>
        <w:rPr>
          <w:lang w:val="en-GB"/>
        </w:rPr>
        <w:t>5.4.3.2.14.2.</w:t>
      </w:r>
      <w:r w:rsidR="00161C3D">
        <w:rPr>
          <w:lang w:val="en-GB"/>
        </w:rPr>
        <w:t>14</w:t>
      </w:r>
      <w:r>
        <w:rPr>
          <w:lang w:val="en-GB"/>
        </w:rPr>
        <w:tab/>
      </w:r>
      <w:r w:rsidRPr="00FE37EB">
        <w:rPr>
          <w:u w:val="single"/>
        </w:rPr>
        <w:t xml:space="preserve">Maximum </w:t>
      </w:r>
      <w:r w:rsidRPr="00FE37EB">
        <w:rPr>
          <w:b/>
          <w:i/>
          <w:u w:val="single"/>
        </w:rPr>
        <w:t>Gross Floor Area</w:t>
      </w:r>
      <w:r w:rsidRPr="00FE37EB">
        <w:rPr>
          <w:u w:val="single"/>
        </w:rPr>
        <w:t xml:space="preserve"> for Commercial Uses</w:t>
      </w:r>
    </w:p>
    <w:p w:rsidR="00EC1EB4" w:rsidRDefault="000D3A82" w:rsidP="000C6280">
      <w:pPr>
        <w:tabs>
          <w:tab w:val="left" w:pos="1440"/>
          <w:tab w:val="left" w:pos="2520"/>
        </w:tabs>
        <w:ind w:left="2520"/>
        <w:jc w:val="both"/>
      </w:pPr>
      <w:r w:rsidRPr="00FE37EB">
        <w:t xml:space="preserve">The maximum </w:t>
      </w:r>
      <w:r w:rsidRPr="00FE37EB">
        <w:rPr>
          <w:b/>
          <w:i/>
        </w:rPr>
        <w:t>Gross Floor Area</w:t>
      </w:r>
      <w:r w:rsidR="000B345B">
        <w:rPr>
          <w:b/>
          <w:i/>
        </w:rPr>
        <w:t xml:space="preserve"> </w:t>
      </w:r>
      <w:r w:rsidR="00EE007B">
        <w:t>for</w:t>
      </w:r>
      <w:r w:rsidR="000B345B">
        <w:t xml:space="preserve"> </w:t>
      </w:r>
      <w:r w:rsidR="00A0167A">
        <w:t xml:space="preserve">the </w:t>
      </w:r>
      <w:r w:rsidR="00EE007B">
        <w:t xml:space="preserve">permitted </w:t>
      </w:r>
      <w:r w:rsidRPr="00FE37EB">
        <w:t xml:space="preserve">commercial uses shall </w:t>
      </w:r>
      <w:r w:rsidR="00EE007B">
        <w:t xml:space="preserve">not exceed a total </w:t>
      </w:r>
      <w:r w:rsidR="00A0167A">
        <w:t>of 300</w:t>
      </w:r>
      <w:r w:rsidRPr="00FE37EB">
        <w:t xml:space="preserve"> square </w:t>
      </w:r>
      <w:proofErr w:type="spellStart"/>
      <w:r w:rsidRPr="00FE37EB">
        <w:t>metres</w:t>
      </w:r>
      <w:proofErr w:type="spellEnd"/>
      <w:r w:rsidRPr="00FE37EB">
        <w:t>.</w:t>
      </w:r>
    </w:p>
    <w:p w:rsidR="00333BB2" w:rsidRDefault="00333BB2" w:rsidP="000C6280">
      <w:pPr>
        <w:tabs>
          <w:tab w:val="left" w:pos="1440"/>
          <w:tab w:val="left" w:pos="2520"/>
        </w:tabs>
        <w:ind w:firstLine="720"/>
        <w:jc w:val="both"/>
        <w:rPr>
          <w:highlight w:val="green"/>
          <w:lang w:val="en-GB"/>
        </w:rPr>
      </w:pPr>
    </w:p>
    <w:p w:rsidR="00EC1EB4" w:rsidRPr="00A064CF" w:rsidRDefault="00B82B9F" w:rsidP="000C6280">
      <w:pPr>
        <w:tabs>
          <w:tab w:val="left" w:pos="1440"/>
          <w:tab w:val="left" w:pos="2520"/>
        </w:tabs>
        <w:ind w:firstLine="720"/>
        <w:jc w:val="both"/>
      </w:pPr>
      <w:r w:rsidRPr="00A064CF">
        <w:rPr>
          <w:lang w:val="en-GB"/>
        </w:rPr>
        <w:t>5.4.3.2.14.2.15</w:t>
      </w:r>
      <w:r w:rsidRPr="00A064CF">
        <w:rPr>
          <w:lang w:val="en-GB"/>
        </w:rPr>
        <w:tab/>
      </w:r>
      <w:r w:rsidRPr="00A064CF">
        <w:rPr>
          <w:u w:val="single"/>
        </w:rPr>
        <w:t>Minimum Landscape Open Space</w:t>
      </w:r>
    </w:p>
    <w:p w:rsidR="006A04B4" w:rsidRDefault="00B82B9F" w:rsidP="00945CE7">
      <w:pPr>
        <w:tabs>
          <w:tab w:val="left" w:pos="1440"/>
          <w:tab w:val="left" w:pos="2520"/>
        </w:tabs>
        <w:ind w:left="2520"/>
        <w:rPr>
          <w:highlight w:val="green"/>
        </w:rPr>
      </w:pPr>
      <w:r w:rsidRPr="00A064CF">
        <w:t>Despite Table 5.4.2, Row 12, the minimum Landscape Open Space shal</w:t>
      </w:r>
      <w:r w:rsidR="000B345B">
        <w:t xml:space="preserve">l </w:t>
      </w:r>
      <w:r w:rsidRPr="00A064CF">
        <w:t>be3</w:t>
      </w:r>
      <w:r w:rsidR="00A064CF" w:rsidRPr="00A064CF">
        <w:t>5</w:t>
      </w:r>
      <w:r w:rsidRPr="00A064CF">
        <w:t>%.</w:t>
      </w:r>
      <w:r w:rsidRPr="00A064CF">
        <w:br/>
      </w:r>
    </w:p>
    <w:p w:rsidR="00EC1EB4" w:rsidRPr="00FE37EB" w:rsidRDefault="00EC1EB4" w:rsidP="000C6280">
      <w:pPr>
        <w:tabs>
          <w:tab w:val="left" w:pos="1440"/>
          <w:tab w:val="left" w:pos="2520"/>
        </w:tabs>
        <w:ind w:left="2520"/>
        <w:jc w:val="both"/>
      </w:pPr>
    </w:p>
    <w:p w:rsidR="00657A1B" w:rsidRDefault="00346DB5" w:rsidP="000C6280">
      <w:pPr>
        <w:pStyle w:val="ListParagraph"/>
        <w:numPr>
          <w:ilvl w:val="0"/>
          <w:numId w:val="1"/>
        </w:numPr>
        <w:tabs>
          <w:tab w:val="left" w:pos="-1440"/>
        </w:tabs>
        <w:jc w:val="both"/>
        <w:rPr>
          <w:lang w:val="en-GB"/>
        </w:rPr>
      </w:pPr>
      <w:r w:rsidRPr="00657A1B">
        <w:rPr>
          <w:lang w:val="en-GB"/>
        </w:rPr>
        <w:t xml:space="preserve">Schedule “A” of By-law Number (1995)-14864, as amended, is hereby further amended by deleting Defined Area Map </w:t>
      </w:r>
      <w:r w:rsidR="00883B21" w:rsidRPr="00657A1B">
        <w:rPr>
          <w:lang w:val="en-GB"/>
        </w:rPr>
        <w:t>40</w:t>
      </w:r>
      <w:r w:rsidRPr="00657A1B">
        <w:rPr>
          <w:lang w:val="en-GB"/>
        </w:rPr>
        <w:t xml:space="preserve"> and substituting therefore a new Defined Area Map </w:t>
      </w:r>
      <w:r w:rsidR="00883B21" w:rsidRPr="00657A1B">
        <w:rPr>
          <w:lang w:val="en-GB"/>
        </w:rPr>
        <w:t>40</w:t>
      </w:r>
      <w:r w:rsidRPr="00657A1B">
        <w:rPr>
          <w:lang w:val="en-GB"/>
        </w:rPr>
        <w:t xml:space="preserve"> attached hereto as Schedule “A”. </w:t>
      </w:r>
    </w:p>
    <w:p w:rsidR="00657A1B" w:rsidRDefault="00657A1B" w:rsidP="000C6280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346DB5" w:rsidRPr="00657A1B" w:rsidRDefault="00677758" w:rsidP="000C6280">
      <w:pPr>
        <w:pStyle w:val="ListParagraph"/>
        <w:numPr>
          <w:ilvl w:val="0"/>
          <w:numId w:val="1"/>
        </w:numPr>
        <w:tabs>
          <w:tab w:val="left" w:pos="-1440"/>
        </w:tabs>
        <w:jc w:val="both"/>
        <w:rPr>
          <w:lang w:val="en-GB"/>
        </w:rPr>
      </w:pPr>
      <w:r w:rsidRPr="00657A1B">
        <w:rPr>
          <w:lang w:val="en-GB"/>
        </w:rPr>
        <w:t xml:space="preserve">This by-law </w:t>
      </w:r>
      <w:r w:rsidR="003A396A">
        <w:rPr>
          <w:lang w:val="en-GB"/>
        </w:rPr>
        <w:t>is in force and</w:t>
      </w:r>
      <w:r w:rsidRPr="00657A1B">
        <w:rPr>
          <w:lang w:val="en-GB"/>
        </w:rPr>
        <w:t xml:space="preserve"> effect on the</w:t>
      </w:r>
      <w:r w:rsidR="003A396A">
        <w:rPr>
          <w:lang w:val="en-GB"/>
        </w:rPr>
        <w:t xml:space="preserve"> August 29</w:t>
      </w:r>
      <w:r w:rsidR="0050186A">
        <w:rPr>
          <w:lang w:val="en-GB"/>
        </w:rPr>
        <w:t xml:space="preserve">, 2013, </w:t>
      </w:r>
      <w:r w:rsidR="0050186A">
        <w:rPr>
          <w:lang w:val="en-GB"/>
        </w:rPr>
        <w:tab/>
        <w:t xml:space="preserve">which is the date of the Order </w:t>
      </w:r>
      <w:r w:rsidR="00990284">
        <w:rPr>
          <w:lang w:val="en-GB"/>
        </w:rPr>
        <w:t xml:space="preserve">PL111340 </w:t>
      </w:r>
      <w:r w:rsidR="0050186A">
        <w:rPr>
          <w:lang w:val="en-GB"/>
        </w:rPr>
        <w:t>from the Ontario Mun</w:t>
      </w:r>
      <w:r w:rsidR="00F86CF7">
        <w:rPr>
          <w:lang w:val="en-GB"/>
        </w:rPr>
        <w:t>icipal Board (OMB file #PL111341</w:t>
      </w:r>
      <w:r w:rsidR="0050186A">
        <w:rPr>
          <w:lang w:val="en-GB"/>
        </w:rPr>
        <w:t>)</w:t>
      </w:r>
      <w:r w:rsidR="003A396A">
        <w:rPr>
          <w:lang w:val="en-GB"/>
        </w:rPr>
        <w:t xml:space="preserve"> </w:t>
      </w:r>
      <w:r w:rsidR="00E37CE3">
        <w:rPr>
          <w:lang w:val="en-GB"/>
        </w:rPr>
        <w:t>as attached hereto</w:t>
      </w:r>
      <w:r w:rsidR="0050186A">
        <w:rPr>
          <w:lang w:val="en-GB"/>
        </w:rPr>
        <w:t>.</w:t>
      </w:r>
      <w:r w:rsidRPr="00657A1B">
        <w:rPr>
          <w:lang w:val="en-GB"/>
        </w:rPr>
        <w:t xml:space="preserve"> </w:t>
      </w:r>
    </w:p>
    <w:p w:rsidR="00F86CF7" w:rsidRDefault="00F86CF7" w:rsidP="000C6280">
      <w:pPr>
        <w:widowControl/>
        <w:jc w:val="both"/>
        <w:rPr>
          <w:b/>
          <w:lang w:val="en-GB"/>
        </w:rPr>
      </w:pPr>
    </w:p>
    <w:p w:rsidR="00F86CF7" w:rsidRDefault="00F86CF7" w:rsidP="000C6280">
      <w:pPr>
        <w:widowControl/>
        <w:jc w:val="both"/>
        <w:rPr>
          <w:b/>
          <w:lang w:val="en-GB"/>
        </w:rPr>
      </w:pPr>
    </w:p>
    <w:p w:rsidR="00F86CF7" w:rsidRDefault="00F86CF7" w:rsidP="000C6280">
      <w:pPr>
        <w:widowControl/>
        <w:jc w:val="both"/>
        <w:rPr>
          <w:b/>
          <w:lang w:val="en-GB"/>
        </w:rPr>
      </w:pPr>
    </w:p>
    <w:p w:rsidR="00F86CF7" w:rsidRDefault="00F86CF7" w:rsidP="000C6280">
      <w:pPr>
        <w:widowControl/>
        <w:jc w:val="both"/>
        <w:rPr>
          <w:b/>
          <w:lang w:val="en-GB"/>
        </w:rPr>
      </w:pPr>
    </w:p>
    <w:p w:rsidR="007A60E5" w:rsidRDefault="007A60E5" w:rsidP="00F86CF7">
      <w:pPr>
        <w:spacing w:line="480" w:lineRule="auto"/>
        <w:jc w:val="both"/>
        <w:rPr>
          <w:b/>
          <w:lang w:val="en-GB"/>
        </w:rPr>
      </w:pPr>
      <w:r>
        <w:rPr>
          <w:b/>
          <w:lang w:val="en-GB"/>
        </w:rPr>
        <w:t xml:space="preserve">IN FORCE AND EFFECT </w:t>
      </w:r>
      <w:r w:rsidR="006A04B4" w:rsidRPr="00945CE7">
        <w:rPr>
          <w:b/>
          <w:lang w:val="en-GB"/>
        </w:rPr>
        <w:t xml:space="preserve">BY </w:t>
      </w:r>
      <w:r>
        <w:rPr>
          <w:b/>
          <w:lang w:val="en-GB"/>
        </w:rPr>
        <w:t xml:space="preserve">ONTARIO MUNICIPAL BOARD </w:t>
      </w:r>
      <w:r w:rsidR="006A04B4" w:rsidRPr="00945CE7">
        <w:rPr>
          <w:b/>
          <w:lang w:val="en-GB"/>
        </w:rPr>
        <w:t xml:space="preserve">ORDER ON </w:t>
      </w:r>
    </w:p>
    <w:p w:rsidR="00F86CF7" w:rsidRPr="00945CE7" w:rsidRDefault="006A04B4" w:rsidP="00F86CF7">
      <w:pPr>
        <w:spacing w:line="480" w:lineRule="auto"/>
        <w:jc w:val="both"/>
        <w:rPr>
          <w:b/>
          <w:lang w:val="en-GB"/>
        </w:rPr>
      </w:pPr>
      <w:proofErr w:type="gramStart"/>
      <w:r w:rsidRPr="00945CE7">
        <w:rPr>
          <w:b/>
          <w:lang w:val="en-GB"/>
        </w:rPr>
        <w:t>AUGUST 29, 2013; FILE NUMBER PL111341.</w:t>
      </w:r>
      <w:proofErr w:type="gramEnd"/>
    </w:p>
    <w:p w:rsidR="00846461" w:rsidRDefault="00846461" w:rsidP="000C6280">
      <w:pPr>
        <w:widowControl/>
        <w:jc w:val="both"/>
        <w:rPr>
          <w:b/>
          <w:lang w:val="en-GB"/>
        </w:rPr>
      </w:pPr>
      <w:r>
        <w:rPr>
          <w:b/>
          <w:lang w:val="en-GB"/>
        </w:rPr>
        <w:br w:type="page"/>
      </w:r>
    </w:p>
    <w:p w:rsidR="00346DB5" w:rsidRDefault="00FD1EF0" w:rsidP="00945CE7">
      <w:pPr>
        <w:ind w:left="3600" w:firstLine="720"/>
        <w:rPr>
          <w:lang w:val="en-GB"/>
        </w:rPr>
        <w:sectPr w:rsidR="00346DB5" w:rsidSect="00292A7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type w:val="continuous"/>
          <w:pgSz w:w="12240" w:h="20160"/>
          <w:pgMar w:top="680" w:right="1440" w:bottom="851" w:left="1440" w:header="1440" w:footer="1440" w:gutter="0"/>
          <w:pgNumType w:start="1"/>
          <w:cols w:space="720"/>
          <w:noEndnote/>
          <w:titlePg/>
          <w:docGrid w:linePitch="326"/>
        </w:sectPr>
      </w:pPr>
      <w:r>
        <w:rPr>
          <w:b/>
          <w:lang w:val="en-GB"/>
        </w:rPr>
        <w:lastRenderedPageBreak/>
        <w:t>Schedule “A”</w:t>
      </w:r>
      <w:r w:rsidR="00846461">
        <w:rPr>
          <w:noProof/>
          <w:snapToGrid/>
          <w:lang w:val="en-CA" w:eastAsia="en-CA"/>
        </w:rPr>
        <w:drawing>
          <wp:anchor distT="0" distB="0" distL="114300" distR="114300" simplePos="0" relativeHeight="251658240" behindDoc="1" locked="0" layoutInCell="1" allowOverlap="1" wp14:anchorId="3A481438" wp14:editId="7A3C8028">
            <wp:simplePos x="0" y="0"/>
            <wp:positionH relativeFrom="column">
              <wp:posOffset>-38615</wp:posOffset>
            </wp:positionH>
            <wp:positionV relativeFrom="paragraph">
              <wp:posOffset>493858</wp:posOffset>
            </wp:positionV>
            <wp:extent cx="6266334" cy="8196649"/>
            <wp:effectExtent l="19050" t="0" r="1116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334" cy="819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AE508D" w:rsidRDefault="00FD1EF0" w:rsidP="00945CE7">
      <w:pPr>
        <w:spacing w:line="480" w:lineRule="auto"/>
        <w:jc w:val="both"/>
        <w:rPr>
          <w:lang w:val="en-GB"/>
        </w:rPr>
      </w:pPr>
      <w:r>
        <w:rPr>
          <w:lang w:val="en-GB"/>
        </w:rPr>
        <w:t xml:space="preserve">                                              </w:t>
      </w:r>
    </w:p>
    <w:p w:rsidR="00AE508D" w:rsidRDefault="00AE508D" w:rsidP="00945CE7">
      <w:pPr>
        <w:jc w:val="both"/>
        <w:rPr>
          <w:lang w:val="en-GB"/>
        </w:rPr>
      </w:pPr>
    </w:p>
    <w:p w:rsidR="006A04B4" w:rsidRPr="00945CE7" w:rsidRDefault="00FD1EF0" w:rsidP="00945CE7">
      <w:pPr>
        <w:ind w:left="2880"/>
        <w:jc w:val="both"/>
        <w:rPr>
          <w:sz w:val="18"/>
          <w:szCs w:val="18"/>
          <w:lang w:val="en-GB"/>
        </w:rPr>
      </w:pPr>
      <w:r>
        <w:rPr>
          <w:lang w:val="en-GB"/>
        </w:rPr>
        <w:t xml:space="preserve"> </w:t>
      </w:r>
      <w:r w:rsidRPr="00945CE7">
        <w:rPr>
          <w:sz w:val="18"/>
          <w:szCs w:val="18"/>
          <w:lang w:val="en-GB"/>
        </w:rPr>
        <w:t>As last amended by By-law (2013)-19678</w:t>
      </w: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p w:rsidR="006A04B4" w:rsidRDefault="006A04B4" w:rsidP="00945CE7">
      <w:pPr>
        <w:spacing w:line="480" w:lineRule="auto"/>
        <w:jc w:val="both"/>
        <w:rPr>
          <w:lang w:val="en-GB"/>
        </w:rPr>
      </w:pPr>
    </w:p>
    <w:sectPr w:rsidR="006A04B4" w:rsidSect="00F90562">
      <w:headerReference w:type="default" r:id="rId17"/>
      <w:endnotePr>
        <w:numFmt w:val="decimal"/>
      </w:endnotePr>
      <w:type w:val="continuous"/>
      <w:pgSz w:w="12240" w:h="20160"/>
      <w:pgMar w:top="1440" w:right="1440" w:bottom="1440" w:left="1440" w:header="1440" w:footer="144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CF7" w:rsidRDefault="00F86CF7">
      <w:r>
        <w:separator/>
      </w:r>
    </w:p>
  </w:endnote>
  <w:endnote w:type="continuationSeparator" w:id="0">
    <w:p w:rsidR="00F86CF7" w:rsidRDefault="00F86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7E" w:rsidRDefault="00292A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CF7" w:rsidRDefault="00F86CF7">
    <w:pPr>
      <w:pStyle w:val="Footer"/>
    </w:pPr>
  </w:p>
  <w:p w:rsidR="00F86CF7" w:rsidRDefault="00F86CF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7E" w:rsidRDefault="00292A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CF7" w:rsidRDefault="00F86CF7">
      <w:r>
        <w:separator/>
      </w:r>
    </w:p>
  </w:footnote>
  <w:footnote w:type="continuationSeparator" w:id="0">
    <w:p w:rsidR="00F86CF7" w:rsidRDefault="00F86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7E" w:rsidRDefault="00292A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EF0" w:rsidRDefault="00FD1EF0" w:rsidP="00FD1EF0">
    <w:pPr>
      <w:tabs>
        <w:tab w:val="center" w:pos="4680"/>
      </w:tabs>
      <w:jc w:val="center"/>
      <w:rPr>
        <w:lang w:val="en-GB"/>
      </w:rPr>
    </w:pPr>
    <w:r>
      <w:rPr>
        <w:lang w:val="en-GB"/>
      </w:rPr>
      <w:t xml:space="preserve">Page </w:t>
    </w:r>
    <w:r w:rsidRPr="0064512D">
      <w:rPr>
        <w:lang w:val="en-GB"/>
      </w:rPr>
      <w:fldChar w:fldCharType="begin"/>
    </w:r>
    <w:r w:rsidRPr="0064512D">
      <w:rPr>
        <w:lang w:val="en-GB"/>
      </w:rPr>
      <w:instrText xml:space="preserve"> PAGE   \* MERGEFORMAT </w:instrText>
    </w:r>
    <w:r w:rsidRPr="0064512D">
      <w:rPr>
        <w:lang w:val="en-GB"/>
      </w:rPr>
      <w:fldChar w:fldCharType="separate"/>
    </w:r>
    <w:r w:rsidR="00945CE7">
      <w:rPr>
        <w:noProof/>
        <w:lang w:val="en-GB"/>
      </w:rPr>
      <w:t>5</w:t>
    </w:r>
    <w:r w:rsidRPr="0064512D">
      <w:rPr>
        <w:lang w:val="en-GB"/>
      </w:rPr>
      <w:fldChar w:fldCharType="end"/>
    </w:r>
  </w:p>
  <w:p w:rsidR="006A04B4" w:rsidRDefault="00FD1EF0" w:rsidP="00292A7E">
    <w:pPr>
      <w:tabs>
        <w:tab w:val="center" w:pos="4680"/>
      </w:tabs>
      <w:jc w:val="center"/>
      <w:rPr>
        <w:lang w:val="en-GB"/>
      </w:rPr>
    </w:pPr>
    <w:proofErr w:type="gramStart"/>
    <w:r>
      <w:rPr>
        <w:lang w:val="en-GB"/>
      </w:rPr>
      <w:t>o</w:t>
    </w:r>
    <w:r w:rsidR="0064512D">
      <w:rPr>
        <w:lang w:val="en-GB"/>
      </w:rPr>
      <w:t>f</w:t>
    </w:r>
    <w:proofErr w:type="gramEnd"/>
    <w:r w:rsidR="0064512D">
      <w:rPr>
        <w:lang w:val="en-GB"/>
      </w:rPr>
      <w:t xml:space="preserve"> By-law (2013)-</w:t>
    </w:r>
    <w:r>
      <w:rPr>
        <w:lang w:val="en-GB"/>
      </w:rPr>
      <w:t>19678</w:t>
    </w:r>
  </w:p>
  <w:p w:rsidR="00F86CF7" w:rsidRDefault="00F86CF7">
    <w:pPr>
      <w:spacing w:line="240" w:lineRule="exact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7E" w:rsidRDefault="00292A7E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CF7" w:rsidRDefault="00F86CF7">
    <w:pPr>
      <w:spacing w:line="240" w:lineRule="exact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15521"/>
    <w:multiLevelType w:val="hybridMultilevel"/>
    <w:tmpl w:val="EE167E08"/>
    <w:lvl w:ilvl="0" w:tplc="FD7E850E">
      <w:start w:val="1"/>
      <w:numFmt w:val="lowerLetter"/>
      <w:lvlText w:val="%1."/>
      <w:lvlJc w:val="left"/>
      <w:pPr>
        <w:ind w:left="291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632" w:hanging="360"/>
      </w:pPr>
    </w:lvl>
    <w:lvl w:ilvl="2" w:tplc="1009001B" w:tentative="1">
      <w:start w:val="1"/>
      <w:numFmt w:val="lowerRoman"/>
      <w:lvlText w:val="%3."/>
      <w:lvlJc w:val="right"/>
      <w:pPr>
        <w:ind w:left="4352" w:hanging="180"/>
      </w:pPr>
    </w:lvl>
    <w:lvl w:ilvl="3" w:tplc="1009000F" w:tentative="1">
      <w:start w:val="1"/>
      <w:numFmt w:val="decimal"/>
      <w:lvlText w:val="%4."/>
      <w:lvlJc w:val="left"/>
      <w:pPr>
        <w:ind w:left="5072" w:hanging="360"/>
      </w:pPr>
    </w:lvl>
    <w:lvl w:ilvl="4" w:tplc="10090019" w:tentative="1">
      <w:start w:val="1"/>
      <w:numFmt w:val="lowerLetter"/>
      <w:lvlText w:val="%5."/>
      <w:lvlJc w:val="left"/>
      <w:pPr>
        <w:ind w:left="5792" w:hanging="360"/>
      </w:pPr>
    </w:lvl>
    <w:lvl w:ilvl="5" w:tplc="1009001B" w:tentative="1">
      <w:start w:val="1"/>
      <w:numFmt w:val="lowerRoman"/>
      <w:lvlText w:val="%6."/>
      <w:lvlJc w:val="right"/>
      <w:pPr>
        <w:ind w:left="6512" w:hanging="180"/>
      </w:pPr>
    </w:lvl>
    <w:lvl w:ilvl="6" w:tplc="1009000F" w:tentative="1">
      <w:start w:val="1"/>
      <w:numFmt w:val="decimal"/>
      <w:lvlText w:val="%7."/>
      <w:lvlJc w:val="left"/>
      <w:pPr>
        <w:ind w:left="7232" w:hanging="360"/>
      </w:pPr>
    </w:lvl>
    <w:lvl w:ilvl="7" w:tplc="10090019" w:tentative="1">
      <w:start w:val="1"/>
      <w:numFmt w:val="lowerLetter"/>
      <w:lvlText w:val="%8."/>
      <w:lvlJc w:val="left"/>
      <w:pPr>
        <w:ind w:left="7952" w:hanging="360"/>
      </w:pPr>
    </w:lvl>
    <w:lvl w:ilvl="8" w:tplc="10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>
    <w:nsid w:val="24A32D70"/>
    <w:multiLevelType w:val="hybridMultilevel"/>
    <w:tmpl w:val="40C8BABC"/>
    <w:lvl w:ilvl="0" w:tplc="2B70ED96">
      <w:start w:val="1"/>
      <w:numFmt w:val="lowerLetter"/>
      <w:lvlText w:val="%1)"/>
      <w:lvlJc w:val="left"/>
      <w:pPr>
        <w:ind w:left="291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632" w:hanging="360"/>
      </w:pPr>
    </w:lvl>
    <w:lvl w:ilvl="2" w:tplc="1009001B" w:tentative="1">
      <w:start w:val="1"/>
      <w:numFmt w:val="lowerRoman"/>
      <w:lvlText w:val="%3."/>
      <w:lvlJc w:val="right"/>
      <w:pPr>
        <w:ind w:left="4352" w:hanging="180"/>
      </w:pPr>
    </w:lvl>
    <w:lvl w:ilvl="3" w:tplc="1009000F" w:tentative="1">
      <w:start w:val="1"/>
      <w:numFmt w:val="decimal"/>
      <w:lvlText w:val="%4."/>
      <w:lvlJc w:val="left"/>
      <w:pPr>
        <w:ind w:left="5072" w:hanging="360"/>
      </w:pPr>
    </w:lvl>
    <w:lvl w:ilvl="4" w:tplc="10090019" w:tentative="1">
      <w:start w:val="1"/>
      <w:numFmt w:val="lowerLetter"/>
      <w:lvlText w:val="%5."/>
      <w:lvlJc w:val="left"/>
      <w:pPr>
        <w:ind w:left="5792" w:hanging="360"/>
      </w:pPr>
    </w:lvl>
    <w:lvl w:ilvl="5" w:tplc="1009001B" w:tentative="1">
      <w:start w:val="1"/>
      <w:numFmt w:val="lowerRoman"/>
      <w:lvlText w:val="%6."/>
      <w:lvlJc w:val="right"/>
      <w:pPr>
        <w:ind w:left="6512" w:hanging="180"/>
      </w:pPr>
    </w:lvl>
    <w:lvl w:ilvl="6" w:tplc="1009000F" w:tentative="1">
      <w:start w:val="1"/>
      <w:numFmt w:val="decimal"/>
      <w:lvlText w:val="%7."/>
      <w:lvlJc w:val="left"/>
      <w:pPr>
        <w:ind w:left="7232" w:hanging="360"/>
      </w:pPr>
    </w:lvl>
    <w:lvl w:ilvl="7" w:tplc="10090019" w:tentative="1">
      <w:start w:val="1"/>
      <w:numFmt w:val="lowerLetter"/>
      <w:lvlText w:val="%8."/>
      <w:lvlJc w:val="left"/>
      <w:pPr>
        <w:ind w:left="7952" w:hanging="360"/>
      </w:pPr>
    </w:lvl>
    <w:lvl w:ilvl="8" w:tplc="10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>
    <w:nsid w:val="2C5B5B7F"/>
    <w:multiLevelType w:val="hybridMultilevel"/>
    <w:tmpl w:val="4AC4B628"/>
    <w:lvl w:ilvl="0" w:tplc="4F2E1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D54ABF"/>
    <w:multiLevelType w:val="hybridMultilevel"/>
    <w:tmpl w:val="02140A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54C3A"/>
    <w:multiLevelType w:val="hybridMultilevel"/>
    <w:tmpl w:val="EACA0306"/>
    <w:lvl w:ilvl="0" w:tplc="A9269F8A">
      <w:start w:val="1"/>
      <w:numFmt w:val="lowerLetter"/>
      <w:lvlText w:val="%1)"/>
      <w:lvlJc w:val="left"/>
      <w:pPr>
        <w:ind w:left="36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oNotHyphenateCap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F90562"/>
    <w:rsid w:val="00020EC8"/>
    <w:rsid w:val="0002604C"/>
    <w:rsid w:val="0004322E"/>
    <w:rsid w:val="00060899"/>
    <w:rsid w:val="000625F7"/>
    <w:rsid w:val="0007692B"/>
    <w:rsid w:val="000774D8"/>
    <w:rsid w:val="000A2DF5"/>
    <w:rsid w:val="000B345B"/>
    <w:rsid w:val="000B3685"/>
    <w:rsid w:val="000C6280"/>
    <w:rsid w:val="000D3A82"/>
    <w:rsid w:val="000F0E16"/>
    <w:rsid w:val="001007D4"/>
    <w:rsid w:val="00114A6D"/>
    <w:rsid w:val="00161804"/>
    <w:rsid w:val="00161C3D"/>
    <w:rsid w:val="001A4328"/>
    <w:rsid w:val="001B3144"/>
    <w:rsid w:val="001B616C"/>
    <w:rsid w:val="001D1FBC"/>
    <w:rsid w:val="002022E1"/>
    <w:rsid w:val="00215819"/>
    <w:rsid w:val="00221324"/>
    <w:rsid w:val="002221BC"/>
    <w:rsid w:val="0022384C"/>
    <w:rsid w:val="00254F11"/>
    <w:rsid w:val="00256E1D"/>
    <w:rsid w:val="00264A21"/>
    <w:rsid w:val="0027213C"/>
    <w:rsid w:val="00283ABE"/>
    <w:rsid w:val="00292A7E"/>
    <w:rsid w:val="002A0381"/>
    <w:rsid w:val="002B38C2"/>
    <w:rsid w:val="002D3E2F"/>
    <w:rsid w:val="002D50BF"/>
    <w:rsid w:val="002E71BD"/>
    <w:rsid w:val="002F42A6"/>
    <w:rsid w:val="002F7449"/>
    <w:rsid w:val="00300F6E"/>
    <w:rsid w:val="00316028"/>
    <w:rsid w:val="00333BB2"/>
    <w:rsid w:val="00346DB5"/>
    <w:rsid w:val="00350F8C"/>
    <w:rsid w:val="00356D60"/>
    <w:rsid w:val="003571C6"/>
    <w:rsid w:val="00367CB1"/>
    <w:rsid w:val="00393D95"/>
    <w:rsid w:val="003A396A"/>
    <w:rsid w:val="003C76DF"/>
    <w:rsid w:val="003C771B"/>
    <w:rsid w:val="003D053B"/>
    <w:rsid w:val="003D75B9"/>
    <w:rsid w:val="003F3950"/>
    <w:rsid w:val="003F4ACC"/>
    <w:rsid w:val="00406DC6"/>
    <w:rsid w:val="004114E1"/>
    <w:rsid w:val="00427E3C"/>
    <w:rsid w:val="00434B0B"/>
    <w:rsid w:val="00442FEB"/>
    <w:rsid w:val="004632DF"/>
    <w:rsid w:val="0048569A"/>
    <w:rsid w:val="004A75AC"/>
    <w:rsid w:val="004B4A19"/>
    <w:rsid w:val="004D577C"/>
    <w:rsid w:val="004F0470"/>
    <w:rsid w:val="00500A0E"/>
    <w:rsid w:val="0050186A"/>
    <w:rsid w:val="00501C7F"/>
    <w:rsid w:val="00535F7E"/>
    <w:rsid w:val="00546CC0"/>
    <w:rsid w:val="00556F82"/>
    <w:rsid w:val="00565FEB"/>
    <w:rsid w:val="005826BD"/>
    <w:rsid w:val="00594135"/>
    <w:rsid w:val="005C4CF6"/>
    <w:rsid w:val="005D5185"/>
    <w:rsid w:val="005E6B9F"/>
    <w:rsid w:val="005F0A26"/>
    <w:rsid w:val="005F0BA4"/>
    <w:rsid w:val="005F1F88"/>
    <w:rsid w:val="005F3F02"/>
    <w:rsid w:val="006004D6"/>
    <w:rsid w:val="00610ACF"/>
    <w:rsid w:val="00620239"/>
    <w:rsid w:val="006302AE"/>
    <w:rsid w:val="0064066D"/>
    <w:rsid w:val="0064512D"/>
    <w:rsid w:val="006511F2"/>
    <w:rsid w:val="00657A1B"/>
    <w:rsid w:val="00677758"/>
    <w:rsid w:val="00682218"/>
    <w:rsid w:val="00695465"/>
    <w:rsid w:val="006A04B4"/>
    <w:rsid w:val="006C5E3B"/>
    <w:rsid w:val="006C7F8E"/>
    <w:rsid w:val="006D177A"/>
    <w:rsid w:val="006D6961"/>
    <w:rsid w:val="006E5E4B"/>
    <w:rsid w:val="006F0DB7"/>
    <w:rsid w:val="007119E5"/>
    <w:rsid w:val="00726CB9"/>
    <w:rsid w:val="007452BA"/>
    <w:rsid w:val="00776557"/>
    <w:rsid w:val="007778C4"/>
    <w:rsid w:val="007A3EF7"/>
    <w:rsid w:val="007A60E5"/>
    <w:rsid w:val="007F79F3"/>
    <w:rsid w:val="00801D79"/>
    <w:rsid w:val="00830C7B"/>
    <w:rsid w:val="00834C63"/>
    <w:rsid w:val="0084154B"/>
    <w:rsid w:val="00846461"/>
    <w:rsid w:val="0086081D"/>
    <w:rsid w:val="008674D1"/>
    <w:rsid w:val="00871272"/>
    <w:rsid w:val="00881FA6"/>
    <w:rsid w:val="00883B21"/>
    <w:rsid w:val="008A52CA"/>
    <w:rsid w:val="008B0952"/>
    <w:rsid w:val="008B1084"/>
    <w:rsid w:val="008D00E6"/>
    <w:rsid w:val="008E037F"/>
    <w:rsid w:val="008F77F5"/>
    <w:rsid w:val="009269EF"/>
    <w:rsid w:val="00945CE7"/>
    <w:rsid w:val="00950C0E"/>
    <w:rsid w:val="00956DDD"/>
    <w:rsid w:val="00957936"/>
    <w:rsid w:val="00984252"/>
    <w:rsid w:val="00990284"/>
    <w:rsid w:val="009C502F"/>
    <w:rsid w:val="009C6055"/>
    <w:rsid w:val="009C7B6F"/>
    <w:rsid w:val="009E0241"/>
    <w:rsid w:val="00A0167A"/>
    <w:rsid w:val="00A01D4C"/>
    <w:rsid w:val="00A064CF"/>
    <w:rsid w:val="00A074AA"/>
    <w:rsid w:val="00A209F9"/>
    <w:rsid w:val="00A35813"/>
    <w:rsid w:val="00A46794"/>
    <w:rsid w:val="00A54F0C"/>
    <w:rsid w:val="00A84817"/>
    <w:rsid w:val="00AA1C71"/>
    <w:rsid w:val="00AB2FF8"/>
    <w:rsid w:val="00AD0681"/>
    <w:rsid w:val="00AD36F8"/>
    <w:rsid w:val="00AD6BA7"/>
    <w:rsid w:val="00AD746E"/>
    <w:rsid w:val="00AE508D"/>
    <w:rsid w:val="00B11619"/>
    <w:rsid w:val="00B2088E"/>
    <w:rsid w:val="00B2166B"/>
    <w:rsid w:val="00B268E2"/>
    <w:rsid w:val="00B37E98"/>
    <w:rsid w:val="00B82B9F"/>
    <w:rsid w:val="00BA319A"/>
    <w:rsid w:val="00BA3E15"/>
    <w:rsid w:val="00BA7B84"/>
    <w:rsid w:val="00BB2310"/>
    <w:rsid w:val="00BD1A2D"/>
    <w:rsid w:val="00BD7DFB"/>
    <w:rsid w:val="00BE7A68"/>
    <w:rsid w:val="00BF08F6"/>
    <w:rsid w:val="00BF6D5F"/>
    <w:rsid w:val="00C0628D"/>
    <w:rsid w:val="00C3261E"/>
    <w:rsid w:val="00C55090"/>
    <w:rsid w:val="00C55933"/>
    <w:rsid w:val="00C57352"/>
    <w:rsid w:val="00C64B8B"/>
    <w:rsid w:val="00C962F6"/>
    <w:rsid w:val="00CA4494"/>
    <w:rsid w:val="00CB14D3"/>
    <w:rsid w:val="00CB15EE"/>
    <w:rsid w:val="00CB2323"/>
    <w:rsid w:val="00CD6F52"/>
    <w:rsid w:val="00CE28E2"/>
    <w:rsid w:val="00CE7117"/>
    <w:rsid w:val="00D2799B"/>
    <w:rsid w:val="00D406AD"/>
    <w:rsid w:val="00D5155C"/>
    <w:rsid w:val="00D568D1"/>
    <w:rsid w:val="00D75C7E"/>
    <w:rsid w:val="00D946FA"/>
    <w:rsid w:val="00DB5883"/>
    <w:rsid w:val="00DE5105"/>
    <w:rsid w:val="00E17627"/>
    <w:rsid w:val="00E302D8"/>
    <w:rsid w:val="00E37CE3"/>
    <w:rsid w:val="00E5445C"/>
    <w:rsid w:val="00E546DF"/>
    <w:rsid w:val="00E5496D"/>
    <w:rsid w:val="00E60C14"/>
    <w:rsid w:val="00E6489A"/>
    <w:rsid w:val="00EB290A"/>
    <w:rsid w:val="00EB5254"/>
    <w:rsid w:val="00EC1EB4"/>
    <w:rsid w:val="00ED7D2F"/>
    <w:rsid w:val="00EE0025"/>
    <w:rsid w:val="00EE007B"/>
    <w:rsid w:val="00EE241E"/>
    <w:rsid w:val="00EE6466"/>
    <w:rsid w:val="00F13552"/>
    <w:rsid w:val="00F20F2B"/>
    <w:rsid w:val="00F2325D"/>
    <w:rsid w:val="00F26534"/>
    <w:rsid w:val="00F30435"/>
    <w:rsid w:val="00F561CC"/>
    <w:rsid w:val="00F56EB0"/>
    <w:rsid w:val="00F6467B"/>
    <w:rsid w:val="00F67024"/>
    <w:rsid w:val="00F82A9E"/>
    <w:rsid w:val="00F86CF7"/>
    <w:rsid w:val="00F90562"/>
    <w:rsid w:val="00F9516C"/>
    <w:rsid w:val="00FA09B0"/>
    <w:rsid w:val="00FB4AA7"/>
    <w:rsid w:val="00FB51DD"/>
    <w:rsid w:val="00FB5260"/>
    <w:rsid w:val="00FD1EF0"/>
    <w:rsid w:val="00FE419B"/>
    <w:rsid w:val="00FE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0562"/>
    <w:pPr>
      <w:widowControl w:val="0"/>
    </w:pPr>
    <w:rPr>
      <w:snapToGrid w:val="0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F90562"/>
  </w:style>
  <w:style w:type="paragraph" w:styleId="BodyTextIndent">
    <w:name w:val="Body Text Indent"/>
    <w:basedOn w:val="Normal"/>
    <w:rsid w:val="00F90562"/>
    <w:pPr>
      <w:spacing w:line="480" w:lineRule="auto"/>
      <w:ind w:left="720"/>
      <w:jc w:val="both"/>
    </w:pPr>
    <w:rPr>
      <w:lang w:val="en-GB"/>
    </w:rPr>
  </w:style>
  <w:style w:type="paragraph" w:styleId="Header">
    <w:name w:val="header"/>
    <w:aliases w:val="Page#"/>
    <w:basedOn w:val="Normal"/>
    <w:rsid w:val="00F905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90562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qFormat/>
    <w:rsid w:val="00F90562"/>
    <w:rPr>
      <w:b/>
    </w:rPr>
  </w:style>
  <w:style w:type="character" w:styleId="PageNumber">
    <w:name w:val="page number"/>
    <w:basedOn w:val="DefaultParagraphFont"/>
    <w:rsid w:val="00F90562"/>
  </w:style>
  <w:style w:type="paragraph" w:styleId="Caption">
    <w:name w:val="caption"/>
    <w:basedOn w:val="Normal"/>
    <w:next w:val="Normal"/>
    <w:qFormat/>
    <w:rsid w:val="00F90562"/>
    <w:pPr>
      <w:tabs>
        <w:tab w:val="center" w:pos="4680"/>
      </w:tabs>
      <w:ind w:right="360"/>
      <w:jc w:val="center"/>
    </w:pPr>
    <w:rPr>
      <w:b/>
      <w:lang w:val="en-GB"/>
    </w:rPr>
  </w:style>
  <w:style w:type="paragraph" w:styleId="ListParagraph">
    <w:name w:val="List Paragraph"/>
    <w:basedOn w:val="Normal"/>
    <w:uiPriority w:val="34"/>
    <w:qFormat/>
    <w:rsid w:val="00657A1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464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46461"/>
    <w:rPr>
      <w:rFonts w:ascii="Tahoma" w:hAnsi="Tahoma" w:cs="Tahoma"/>
      <w:snapToGrid w:val="0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rsid w:val="008B10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108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B1084"/>
    <w:rPr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B10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B1084"/>
    <w:rPr>
      <w:b/>
      <w:bCs/>
      <w:snapToGrid w:val="0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A3E15"/>
    <w:rPr>
      <w:snapToGrid w:val="0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0562"/>
    <w:pPr>
      <w:widowControl w:val="0"/>
    </w:pPr>
    <w:rPr>
      <w:snapToGrid w:val="0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F90562"/>
  </w:style>
  <w:style w:type="paragraph" w:styleId="BodyTextIndent">
    <w:name w:val="Body Text Indent"/>
    <w:basedOn w:val="Normal"/>
    <w:rsid w:val="00F90562"/>
    <w:pPr>
      <w:spacing w:line="480" w:lineRule="auto"/>
      <w:ind w:left="720"/>
      <w:jc w:val="both"/>
    </w:pPr>
    <w:rPr>
      <w:lang w:val="en-GB"/>
    </w:rPr>
  </w:style>
  <w:style w:type="paragraph" w:styleId="Header">
    <w:name w:val="header"/>
    <w:basedOn w:val="Normal"/>
    <w:rsid w:val="00F905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90562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qFormat/>
    <w:rsid w:val="00F90562"/>
    <w:rPr>
      <w:b/>
    </w:rPr>
  </w:style>
  <w:style w:type="character" w:styleId="PageNumber">
    <w:name w:val="page number"/>
    <w:basedOn w:val="DefaultParagraphFont"/>
    <w:rsid w:val="00F90562"/>
  </w:style>
  <w:style w:type="paragraph" w:styleId="Caption">
    <w:name w:val="caption"/>
    <w:basedOn w:val="Normal"/>
    <w:next w:val="Normal"/>
    <w:qFormat/>
    <w:rsid w:val="00F90562"/>
    <w:pPr>
      <w:tabs>
        <w:tab w:val="center" w:pos="4680"/>
      </w:tabs>
      <w:ind w:right="360"/>
      <w:jc w:val="center"/>
    </w:pPr>
    <w:rPr>
      <w:b/>
      <w:lang w:val="en-GB"/>
    </w:rPr>
  </w:style>
  <w:style w:type="paragraph" w:styleId="ListParagraph">
    <w:name w:val="List Paragraph"/>
    <w:basedOn w:val="Normal"/>
    <w:uiPriority w:val="34"/>
    <w:qFormat/>
    <w:rsid w:val="00657A1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464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46461"/>
    <w:rPr>
      <w:rFonts w:ascii="Tahoma" w:hAnsi="Tahoma" w:cs="Tahoma"/>
      <w:snapToGrid w:val="0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rsid w:val="008B10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B108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B1084"/>
    <w:rPr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B10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B1084"/>
    <w:rPr>
      <w:b/>
      <w:bCs/>
      <w:snapToGrid w:val="0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A3E15"/>
    <w:rPr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8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templates\Planning\STANDARD%20ZONING%20BYLAW%20AMEND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3BEDB-307F-4D42-A6A4-521DD0E4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 ZONING BYLAW AMENDMENT.dot</Template>
  <TotalTime>197</TotalTime>
  <Pages>5</Pages>
  <Words>1245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Nasswetter</dc:creator>
  <cp:lastModifiedBy>Susan Samuel</cp:lastModifiedBy>
  <cp:revision>18</cp:revision>
  <cp:lastPrinted>2013-12-18T15:30:00Z</cp:lastPrinted>
  <dcterms:created xsi:type="dcterms:W3CDTF">2013-10-09T12:04:00Z</dcterms:created>
  <dcterms:modified xsi:type="dcterms:W3CDTF">2013-12-20T17:11:00Z</dcterms:modified>
</cp:coreProperties>
</file>